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E27" w:rsidRPr="00850E27" w:rsidRDefault="00850E27" w:rsidP="00850E27">
      <w:pPr>
        <w:widowControl w:val="0"/>
        <w:jc w:val="center"/>
        <w:rPr>
          <w:rFonts w:eastAsia="Arial Unicode MS"/>
          <w:b/>
          <w:color w:val="000000"/>
          <w:lang w:bidi="ru-RU"/>
        </w:rPr>
      </w:pPr>
      <w:r w:rsidRPr="00850E27">
        <w:rPr>
          <w:rFonts w:eastAsia="Arial Unicode MS"/>
          <w:b/>
          <w:color w:val="000000"/>
          <w:lang w:bidi="ru-RU"/>
        </w:rPr>
        <w:t>МИНИСТЕРСТВО ЗДРАВООХРАНЕНИЯ КЫРГЫЗСКОЙ РЕСПУБЛИКИ</w:t>
      </w:r>
    </w:p>
    <w:p w:rsidR="00850E27" w:rsidRPr="00850E27" w:rsidRDefault="00850E27" w:rsidP="00850E27">
      <w:pPr>
        <w:widowControl w:val="0"/>
        <w:jc w:val="center"/>
        <w:rPr>
          <w:rFonts w:eastAsia="Arial Unicode MS"/>
          <w:color w:val="000000"/>
          <w:lang w:bidi="ru-RU"/>
        </w:rPr>
      </w:pPr>
    </w:p>
    <w:p w:rsidR="00850E27" w:rsidRPr="00850E27" w:rsidRDefault="00850E27" w:rsidP="00850E27">
      <w:pPr>
        <w:jc w:val="center"/>
        <w:rPr>
          <w:b/>
        </w:rPr>
      </w:pPr>
    </w:p>
    <w:p w:rsidR="00850E27" w:rsidRPr="00850E27" w:rsidRDefault="00850E27" w:rsidP="00850E27">
      <w:pPr>
        <w:jc w:val="center"/>
        <w:rPr>
          <w:b/>
        </w:rPr>
      </w:pPr>
      <w:bookmarkStart w:id="0" w:name="_GoBack"/>
      <w:bookmarkEnd w:id="0"/>
    </w:p>
    <w:p w:rsidR="00850E27" w:rsidRPr="00850E27" w:rsidRDefault="00850E27" w:rsidP="00850E27">
      <w:pPr>
        <w:jc w:val="center"/>
        <w:rPr>
          <w:b/>
        </w:rPr>
      </w:pPr>
      <w:r w:rsidRPr="00850E27">
        <w:rPr>
          <w:b/>
        </w:rPr>
        <w:t xml:space="preserve">Инструкция </w:t>
      </w:r>
      <w:r>
        <w:rPr>
          <w:b/>
          <w:bCs/>
        </w:rPr>
        <w:t>и методология</w:t>
      </w:r>
    </w:p>
    <w:p w:rsidR="00850E27" w:rsidRPr="00850E27" w:rsidRDefault="00850E27" w:rsidP="00850E27">
      <w:pPr>
        <w:jc w:val="center"/>
      </w:pPr>
      <w:r w:rsidRPr="00850E27">
        <w:rPr>
          <w:b/>
        </w:rPr>
        <w:t xml:space="preserve">по составлению </w:t>
      </w:r>
      <w:r>
        <w:rPr>
          <w:b/>
          <w:bCs/>
        </w:rPr>
        <w:t>ведомственной</w:t>
      </w:r>
      <w:r w:rsidRPr="00850E27">
        <w:rPr>
          <w:b/>
        </w:rPr>
        <w:t xml:space="preserve"> </w:t>
      </w:r>
      <w:r>
        <w:rPr>
          <w:b/>
          <w:bCs/>
        </w:rPr>
        <w:t>статистической</w:t>
      </w:r>
      <w:r w:rsidRPr="00850E27">
        <w:rPr>
          <w:b/>
        </w:rPr>
        <w:t xml:space="preserve"> отчетной формы</w:t>
      </w:r>
      <w:r>
        <w:rPr>
          <w:b/>
        </w:rPr>
        <w:t xml:space="preserve"> </w:t>
      </w:r>
      <w:r w:rsidRPr="00850E27">
        <w:rPr>
          <w:b/>
        </w:rPr>
        <w:t xml:space="preserve">№ </w:t>
      </w:r>
      <w:r>
        <w:rPr>
          <w:b/>
        </w:rPr>
        <w:t>10</w:t>
      </w:r>
      <w:r w:rsidRPr="00850E27">
        <w:rPr>
          <w:b/>
        </w:rPr>
        <w:t xml:space="preserve"> здрав «</w:t>
      </w:r>
      <w:r>
        <w:rPr>
          <w:b/>
          <w:bCs/>
        </w:rPr>
        <w:t>Отчет о медицинском наблюдении за больными с психическими и наркологическими расстройствами за 2022 год»</w:t>
      </w:r>
      <w:r w:rsidRPr="00850E27">
        <w:rPr>
          <w:b/>
        </w:rPr>
        <w:t xml:space="preserve"> (утверждена приказом МЗ КР от 17.06. 2022г. №724).</w:t>
      </w:r>
    </w:p>
    <w:p w:rsidR="00850E27" w:rsidRPr="00850E27" w:rsidRDefault="00850E27" w:rsidP="00850E27">
      <w:r w:rsidRPr="00850E27">
        <w:t xml:space="preserve">    </w:t>
      </w:r>
    </w:p>
    <w:p w:rsidR="0085213F" w:rsidRDefault="001D2D7D" w:rsidP="001D2D7D">
      <w:pPr>
        <w:spacing w:line="276" w:lineRule="auto"/>
        <w:ind w:left="-426"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 xml:space="preserve">Отчетную форму заполняют врачи </w:t>
      </w:r>
      <w:r>
        <w:rPr>
          <w:rFonts w:eastAsiaTheme="minorHAnsi"/>
          <w:lang w:eastAsia="en-US"/>
        </w:rPr>
        <w:t>психиатры и наркологи психиатрических и наркологических больниц, больницы, имеющие психиатрические и наркологические отделения, центры семейной медицины, центры общеврачебной практики (психиатрические и наркологические кабинеты)</w:t>
      </w:r>
      <w:r w:rsidRPr="001D2D7D">
        <w:rPr>
          <w:rFonts w:eastAsiaTheme="minorHAnsi"/>
          <w:lang w:eastAsia="en-US"/>
        </w:rPr>
        <w:t xml:space="preserve"> передают </w:t>
      </w:r>
      <w:r w:rsidR="0085213F">
        <w:rPr>
          <w:rFonts w:eastAsiaTheme="minorHAnsi"/>
          <w:lang w:eastAsia="en-US"/>
        </w:rPr>
        <w:t>структурным подразделением ЦЭЗ при МЗ КР в разрезе районов.</w:t>
      </w:r>
      <w:r w:rsidRPr="001D2D7D">
        <w:rPr>
          <w:rFonts w:eastAsiaTheme="minorHAnsi"/>
          <w:lang w:eastAsia="en-US"/>
        </w:rPr>
        <w:t xml:space="preserve"> </w:t>
      </w:r>
      <w:r w:rsidR="0085213F">
        <w:rPr>
          <w:rFonts w:eastAsiaTheme="minorHAnsi"/>
          <w:lang w:eastAsia="en-US"/>
        </w:rPr>
        <w:t>Структурные подразделения ЦЭЗ при МЗ КР</w:t>
      </w:r>
      <w:r w:rsidR="00A10F10">
        <w:rPr>
          <w:rFonts w:eastAsiaTheme="minorHAnsi"/>
          <w:lang w:eastAsia="en-US"/>
        </w:rPr>
        <w:t>,</w:t>
      </w:r>
      <w:r w:rsidR="0085213F" w:rsidRPr="001D2D7D">
        <w:rPr>
          <w:rFonts w:eastAsiaTheme="minorHAnsi"/>
          <w:lang w:eastAsia="en-US"/>
        </w:rPr>
        <w:t>сда</w:t>
      </w:r>
      <w:r w:rsidR="00A10F10">
        <w:rPr>
          <w:rFonts w:eastAsiaTheme="minorHAnsi"/>
          <w:lang w:eastAsia="en-US"/>
        </w:rPr>
        <w:t>ю</w:t>
      </w:r>
      <w:r w:rsidR="0085213F" w:rsidRPr="001D2D7D">
        <w:rPr>
          <w:rFonts w:eastAsiaTheme="minorHAnsi"/>
          <w:lang w:eastAsia="en-US"/>
        </w:rPr>
        <w:t xml:space="preserve">т сводный отчет в разрезе </w:t>
      </w:r>
      <w:r w:rsidR="0085213F">
        <w:rPr>
          <w:rFonts w:eastAsiaTheme="minorHAnsi"/>
          <w:lang w:eastAsia="en-US"/>
        </w:rPr>
        <w:t>районов</w:t>
      </w:r>
      <w:r w:rsidR="0085213F" w:rsidRPr="001D2D7D">
        <w:rPr>
          <w:rFonts w:eastAsiaTheme="minorHAnsi"/>
          <w:lang w:eastAsia="en-US"/>
        </w:rPr>
        <w:t xml:space="preserve"> </w:t>
      </w:r>
      <w:r w:rsidR="0085213F">
        <w:rPr>
          <w:rFonts w:eastAsiaTheme="minorHAnsi"/>
          <w:lang w:eastAsia="en-US"/>
        </w:rPr>
        <w:t>Минздраву</w:t>
      </w:r>
      <w:r w:rsidR="0085213F" w:rsidRPr="001D2D7D">
        <w:rPr>
          <w:rFonts w:eastAsiaTheme="minorHAnsi"/>
          <w:lang w:eastAsia="en-US"/>
        </w:rPr>
        <w:t xml:space="preserve"> Кыргызской Республики</w:t>
      </w:r>
      <w:r w:rsidR="00A10F10">
        <w:rPr>
          <w:rFonts w:eastAsiaTheme="minorHAnsi"/>
          <w:lang w:eastAsia="en-US"/>
        </w:rPr>
        <w:t>,</w:t>
      </w:r>
      <w:r w:rsidR="0085213F" w:rsidRPr="001D2D7D">
        <w:rPr>
          <w:rFonts w:eastAsiaTheme="minorHAnsi"/>
          <w:lang w:eastAsia="en-US"/>
        </w:rPr>
        <w:t xml:space="preserve"> </w:t>
      </w:r>
      <w:r w:rsidRPr="001D2D7D">
        <w:rPr>
          <w:rFonts w:eastAsiaTheme="minorHAnsi"/>
          <w:lang w:eastAsia="en-US"/>
        </w:rPr>
        <w:t>согласно графика, утвержденного приказом МЗ КР</w:t>
      </w:r>
      <w:r w:rsidR="0085213F">
        <w:rPr>
          <w:rFonts w:eastAsiaTheme="minorHAnsi"/>
          <w:lang w:eastAsia="en-US"/>
        </w:rPr>
        <w:t>.</w:t>
      </w:r>
      <w:r w:rsidRPr="001D2D7D">
        <w:rPr>
          <w:rFonts w:eastAsiaTheme="minorHAnsi"/>
          <w:lang w:eastAsia="en-US"/>
        </w:rPr>
        <w:t xml:space="preserve"> </w:t>
      </w:r>
    </w:p>
    <w:p w:rsidR="001D2D7D" w:rsidRPr="001D2D7D" w:rsidRDefault="001D2D7D" w:rsidP="001D2D7D">
      <w:pPr>
        <w:spacing w:line="276" w:lineRule="auto"/>
        <w:ind w:left="-426"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b/>
          <w:lang w:eastAsia="en-US"/>
        </w:rPr>
        <w:t xml:space="preserve">Паспортная часть </w:t>
      </w:r>
    </w:p>
    <w:p w:rsidR="001D2D7D" w:rsidRPr="001D2D7D" w:rsidRDefault="001D2D7D" w:rsidP="001D2D7D">
      <w:pPr>
        <w:spacing w:line="276" w:lineRule="auto"/>
        <w:ind w:left="-426"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 xml:space="preserve">           В паспортной части отчета указывают </w:t>
      </w:r>
      <w:r w:rsidR="0085213F">
        <w:rPr>
          <w:rFonts w:eastAsiaTheme="minorHAnsi"/>
          <w:lang w:eastAsia="en-US"/>
        </w:rPr>
        <w:t>наименование</w:t>
      </w:r>
      <w:r w:rsidRPr="001D2D7D">
        <w:rPr>
          <w:rFonts w:eastAsiaTheme="minorHAnsi"/>
          <w:lang w:eastAsia="en-US"/>
        </w:rPr>
        <w:t xml:space="preserve"> организации здравоохранения и ее адрес, заверяется печатью и подписью руководителя организации здравоохранения.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b/>
          <w:lang w:eastAsia="en-US"/>
        </w:rPr>
      </w:pPr>
      <w:r w:rsidRPr="001D2D7D">
        <w:rPr>
          <w:rFonts w:eastAsiaTheme="minorHAnsi"/>
          <w:b/>
          <w:lang w:eastAsia="en-US"/>
        </w:rPr>
        <w:t>Общие рекомендации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Отчетная форма №</w:t>
      </w:r>
      <w:r w:rsidR="00BC5876">
        <w:rPr>
          <w:rFonts w:eastAsiaTheme="minorHAnsi"/>
          <w:lang w:eastAsia="en-US"/>
        </w:rPr>
        <w:t>10 здрав</w:t>
      </w:r>
      <w:r w:rsidRPr="001D2D7D">
        <w:rPr>
          <w:rFonts w:eastAsiaTheme="minorHAnsi"/>
          <w:lang w:eastAsia="en-US"/>
        </w:rPr>
        <w:t xml:space="preserve"> состоит из </w:t>
      </w:r>
      <w:r w:rsidR="00BC5876">
        <w:rPr>
          <w:rFonts w:eastAsiaTheme="minorHAnsi"/>
          <w:lang w:eastAsia="en-US"/>
        </w:rPr>
        <w:t>5</w:t>
      </w:r>
      <w:r w:rsidRPr="001D2D7D">
        <w:rPr>
          <w:rFonts w:eastAsiaTheme="minorHAnsi"/>
          <w:lang w:eastAsia="en-US"/>
        </w:rPr>
        <w:t xml:space="preserve"> разделов: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 xml:space="preserve">1 раздел – </w:t>
      </w:r>
      <w:r w:rsidR="0085213F" w:rsidRPr="0085213F">
        <w:t>«Движение учтенных больных с диагнозом психические поведенческие расстройства состоящих, на учете в ОЗ</w:t>
      </w:r>
      <w:r w:rsidRPr="001D2D7D">
        <w:rPr>
          <w:rFonts w:eastAsiaTheme="minorHAnsi"/>
          <w:lang w:eastAsia="en-US"/>
        </w:rPr>
        <w:t>»</w:t>
      </w:r>
      <w:r w:rsidR="0085213F">
        <w:rPr>
          <w:rFonts w:eastAsiaTheme="minorHAnsi"/>
          <w:lang w:eastAsia="en-US"/>
        </w:rPr>
        <w:t>;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2 раздел – «</w:t>
      </w:r>
      <w:r w:rsidR="0085213F">
        <w:rPr>
          <w:rFonts w:eastAsiaTheme="minorHAnsi"/>
          <w:lang w:eastAsia="en-US"/>
        </w:rPr>
        <w:t>Число лиц, находящихся на наркологическом учете</w:t>
      </w:r>
      <w:r w:rsidRPr="001D2D7D">
        <w:rPr>
          <w:rFonts w:eastAsiaTheme="minorHAnsi"/>
          <w:lang w:eastAsia="en-US"/>
        </w:rPr>
        <w:t xml:space="preserve">»; </w:t>
      </w:r>
    </w:p>
    <w:p w:rsid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3 раздел – «</w:t>
      </w:r>
      <w:r w:rsidR="0085213F">
        <w:rPr>
          <w:rFonts w:eastAsiaTheme="minorHAnsi"/>
          <w:lang w:eastAsia="en-US"/>
        </w:rPr>
        <w:t>Врачебно-наркологическая экспертиза (медицинское освидетельствование)</w:t>
      </w:r>
      <w:r w:rsidRPr="001D2D7D">
        <w:rPr>
          <w:rFonts w:eastAsiaTheme="minorHAnsi"/>
          <w:lang w:eastAsia="en-US"/>
        </w:rPr>
        <w:t>»</w:t>
      </w:r>
      <w:r w:rsidR="0085213F">
        <w:rPr>
          <w:rFonts w:eastAsiaTheme="minorHAnsi"/>
          <w:lang w:eastAsia="en-US"/>
        </w:rPr>
        <w:t>;</w:t>
      </w:r>
    </w:p>
    <w:p w:rsidR="0085213F" w:rsidRDefault="0085213F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 раздел – «Судебно-психиатрическая и наркологическая экспертиза (СПНЭК)</w:t>
      </w:r>
      <w:r w:rsidR="00BC5876">
        <w:rPr>
          <w:rFonts w:eastAsiaTheme="minorHAnsi"/>
          <w:lang w:eastAsia="en-US"/>
        </w:rPr>
        <w:t>;</w:t>
      </w:r>
    </w:p>
    <w:p w:rsidR="00BC5876" w:rsidRPr="001D2D7D" w:rsidRDefault="00BC5876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 раздел – «В течении года принимали участие».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 xml:space="preserve">Каждый раздел разделен: по полу, по путям передачи (кроме </w:t>
      </w:r>
      <w:r w:rsidRPr="001D2D7D">
        <w:rPr>
          <w:rFonts w:eastAsiaTheme="minorHAnsi"/>
          <w:lang w:val="en-US" w:eastAsia="en-US"/>
        </w:rPr>
        <w:t>III</w:t>
      </w:r>
      <w:r w:rsidRPr="001D2D7D">
        <w:rPr>
          <w:rFonts w:eastAsiaTheme="minorHAnsi"/>
          <w:lang w:eastAsia="en-US"/>
        </w:rPr>
        <w:t xml:space="preserve"> раздела): парентеральный путь, половой гетеросексуальный путь, половой гомосексуальный путь, вертикальный и не установленный. 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По вертикали располагаются строки, по горизонтали графы.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В графе А указано название показателя;</w:t>
      </w:r>
    </w:p>
    <w:p w:rsid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в графе Б - код строки;</w:t>
      </w:r>
    </w:p>
    <w:p w:rsidR="00432E00" w:rsidRPr="001D2D7D" w:rsidRDefault="00432E00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графе В – код МКБ-10;</w:t>
      </w:r>
    </w:p>
    <w:p w:rsidR="001D2D7D" w:rsidRPr="001D2D7D" w:rsidRDefault="001D2D7D" w:rsidP="001D2D7D">
      <w:pPr>
        <w:spacing w:after="200" w:line="276" w:lineRule="auto"/>
        <w:ind w:left="-426"/>
        <w:contextualSpacing/>
        <w:jc w:val="both"/>
        <w:rPr>
          <w:rFonts w:eastAsiaTheme="minorHAnsi"/>
          <w:lang w:eastAsia="en-US"/>
        </w:rPr>
      </w:pPr>
      <w:r w:rsidRPr="001D2D7D">
        <w:rPr>
          <w:rFonts w:eastAsiaTheme="minorHAnsi"/>
          <w:lang w:eastAsia="en-US"/>
        </w:rPr>
        <w:t>в графах 1,2,3,4,5,6,7</w:t>
      </w:r>
      <w:r w:rsidR="00BC5876">
        <w:rPr>
          <w:rFonts w:eastAsiaTheme="minorHAnsi"/>
          <w:lang w:eastAsia="en-US"/>
        </w:rPr>
        <w:t>,8</w:t>
      </w:r>
      <w:r w:rsidRPr="001D2D7D">
        <w:rPr>
          <w:rFonts w:eastAsiaTheme="minorHAnsi"/>
          <w:lang w:eastAsia="en-US"/>
        </w:rPr>
        <w:t xml:space="preserve"> заполняют цифровые значения по показателю в соответствующей строке.</w:t>
      </w:r>
    </w:p>
    <w:p w:rsidR="00850E27" w:rsidRDefault="00850E27" w:rsidP="00E50A9D">
      <w:pPr>
        <w:jc w:val="center"/>
        <w:rPr>
          <w:b/>
          <w:bCs/>
        </w:rPr>
      </w:pPr>
    </w:p>
    <w:p w:rsidR="00E50A9D" w:rsidRDefault="00E50A9D" w:rsidP="00E50A9D">
      <w:pPr>
        <w:jc w:val="center"/>
        <w:rPr>
          <w:b/>
          <w:bCs/>
        </w:rPr>
      </w:pPr>
    </w:p>
    <w:p w:rsidR="00432E00" w:rsidRDefault="001D2D7D" w:rsidP="00E50A9D">
      <w:pPr>
        <w:ind w:firstLine="720"/>
        <w:rPr>
          <w:b/>
        </w:rPr>
      </w:pPr>
      <w:r>
        <w:rPr>
          <w:b/>
        </w:rPr>
        <w:t>1</w:t>
      </w:r>
      <w:r w:rsidR="00B47D1C">
        <w:rPr>
          <w:b/>
        </w:rPr>
        <w:t xml:space="preserve">. </w:t>
      </w:r>
      <w:r>
        <w:rPr>
          <w:b/>
        </w:rPr>
        <w:t xml:space="preserve">Движение учтенных </w:t>
      </w:r>
      <w:r w:rsidR="00E50A9D" w:rsidRPr="00653D9C">
        <w:rPr>
          <w:b/>
        </w:rPr>
        <w:t xml:space="preserve">больных </w:t>
      </w:r>
      <w:r>
        <w:rPr>
          <w:b/>
        </w:rPr>
        <w:t>с диагнозом психические поведенческие расстройства состоящих, на учете в ОЗ.</w:t>
      </w:r>
    </w:p>
    <w:p w:rsidR="00E50A9D" w:rsidRPr="00653D9C" w:rsidRDefault="00432E00" w:rsidP="00E50A9D">
      <w:pPr>
        <w:ind w:firstLine="720"/>
      </w:pPr>
      <w:r>
        <w:t>В таблицу</w:t>
      </w:r>
      <w:r w:rsidR="00E50A9D" w:rsidRPr="00653D9C">
        <w:t xml:space="preserve"> включаются сведения обо всех учтенных (взятых на учет) больных с психическими расстройствами, состоящих на учете в данной ОЗ. Сведения для заполнения табл</w:t>
      </w:r>
      <w:r w:rsidR="00850E27">
        <w:t>ицы</w:t>
      </w:r>
      <w:r w:rsidR="00E50A9D" w:rsidRPr="00653D9C">
        <w:t xml:space="preserve"> </w:t>
      </w:r>
      <w:r w:rsidR="00A10F10">
        <w:t>берутся из</w:t>
      </w:r>
      <w:r w:rsidR="00E50A9D" w:rsidRPr="00653D9C">
        <w:t xml:space="preserve"> медицинских карт амбулаторного больного (ф</w:t>
      </w:r>
      <w:r w:rsidR="00850E27">
        <w:t>орма</w:t>
      </w:r>
      <w:r w:rsidR="00E50A9D" w:rsidRPr="00653D9C">
        <w:t xml:space="preserve"> № 025/</w:t>
      </w:r>
      <w:r w:rsidR="00850E27">
        <w:t>у</w:t>
      </w:r>
      <w:r w:rsidR="00E50A9D" w:rsidRPr="00653D9C">
        <w:t>) и контрольных карт диспансерного наблюдения (ф</w:t>
      </w:r>
      <w:r w:rsidR="00850E27">
        <w:t>орма</w:t>
      </w:r>
      <w:r w:rsidR="00E50A9D" w:rsidRPr="00653D9C">
        <w:t xml:space="preserve"> № 030-1/</w:t>
      </w:r>
      <w:r w:rsidR="00850E27">
        <w:t>у</w:t>
      </w:r>
      <w:r w:rsidR="00E50A9D" w:rsidRPr="00653D9C">
        <w:t xml:space="preserve">). Поэтому перед составлением отчета оперативная картотека контрольных карт в </w:t>
      </w:r>
      <w:r w:rsidR="00850E27">
        <w:t>организациях</w:t>
      </w:r>
      <w:r w:rsidR="00E50A9D" w:rsidRPr="00653D9C">
        <w:t xml:space="preserve"> должна быть тщательно выверена, сопоставлена с имеющимися медицинскими картами амбулаторного больного (ф</w:t>
      </w:r>
      <w:r w:rsidR="00850E27">
        <w:t xml:space="preserve">орма </w:t>
      </w:r>
      <w:r w:rsidR="00E50A9D" w:rsidRPr="00653D9C">
        <w:t>№ 25/</w:t>
      </w:r>
      <w:r w:rsidR="00850E27">
        <w:t>у</w:t>
      </w:r>
      <w:r w:rsidR="00E50A9D" w:rsidRPr="00653D9C">
        <w:t>). Из оперативной картотеки должны быть изъяты дубликаты и контрольные карты больных, сняты с учета в связи с выздоровлением, переездом в другой район, смертью и т.п.; картотеку следует пополнить недостающими (утерянными и своевременно не восстановленными) картами на основе данных медицинских карт амбулаторного больного (ф</w:t>
      </w:r>
      <w:r w:rsidR="00850E27">
        <w:t xml:space="preserve">орма </w:t>
      </w:r>
      <w:r w:rsidR="00E50A9D" w:rsidRPr="00653D9C">
        <w:t>№ 25/</w:t>
      </w:r>
      <w:r w:rsidR="00850E27">
        <w:t>у</w:t>
      </w:r>
      <w:r w:rsidR="00E50A9D" w:rsidRPr="00653D9C">
        <w:t>).</w:t>
      </w:r>
    </w:p>
    <w:p w:rsidR="00E50A9D" w:rsidRPr="00653D9C" w:rsidRDefault="00E50A9D" w:rsidP="00E50A9D">
      <w:pPr>
        <w:ind w:firstLine="720"/>
        <w:jc w:val="both"/>
      </w:pPr>
      <w:r w:rsidRPr="00653D9C">
        <w:lastRenderedPageBreak/>
        <w:t>В таблицу включаются сведения обо всех контингентах, в том числе о психически больных</w:t>
      </w:r>
      <w:r w:rsidR="00850E27">
        <w:t>,</w:t>
      </w:r>
      <w:r w:rsidRPr="00653D9C">
        <w:t xml:space="preserve"> проживающих в домах инвалидах общего типа</w:t>
      </w:r>
      <w:r w:rsidR="00A10F10">
        <w:t xml:space="preserve"> и </w:t>
      </w:r>
      <w:r w:rsidRPr="00653D9C">
        <w:t>нуждающихся в постоянном наблюдении психиатра, включая и впервые выявленных, при вызовах на консультацию; о психически больных детях, находящихся в домах ребенка, детских садах, детских домах, школах-интернатах системы Минздрава и Минобразования республики, рассчитанных на длительное постоянное содержание и обучение этих детей.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 </w:t>
      </w:r>
      <w:r w:rsidRPr="00653D9C">
        <w:rPr>
          <w:b/>
        </w:rPr>
        <w:t>Примечание:</w:t>
      </w:r>
      <w:r w:rsidRPr="00653D9C">
        <w:t xml:space="preserve"> Все психические больные, постоянно проживающие в интернатах Собеса, а также в соответствующих учреждениях Минздрава и Минобразования республики должны состоять на учете в психиатрических (кабинетах, отделениях), в зоне обслуживания которых эти интернаты расположены. Сведения о движении этих больных выверяются по состоянию на конец отчетного года, а взятие этих больных на</w:t>
      </w:r>
      <w:r w:rsidR="00A10F10">
        <w:t xml:space="preserve"> </w:t>
      </w:r>
      <w:r w:rsidRPr="00653D9C">
        <w:t>учет  осуществля</w:t>
      </w:r>
      <w:r w:rsidR="00A10F10">
        <w:t>е</w:t>
      </w:r>
      <w:r w:rsidRPr="00653D9C">
        <w:t>тся по мере поступления их в интернат.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  Не включаются сведения о лицах, обратившихся за консультацией, состоящих на учете или под консультативным наблюдением у психиатра или психотерапевта других  организаций.</w:t>
      </w:r>
    </w:p>
    <w:p w:rsidR="00E50A9D" w:rsidRPr="00653D9C" w:rsidRDefault="00E50A9D" w:rsidP="00E50A9D">
      <w:pPr>
        <w:ind w:firstLine="720"/>
        <w:jc w:val="both"/>
      </w:pPr>
      <w:r w:rsidRPr="00E9468A">
        <w:t>Примечание:</w:t>
      </w:r>
      <w:r w:rsidRPr="00653D9C">
        <w:t xml:space="preserve"> не включаются сведения о больных, выявленных при подворных обходах, если диагноз не был в дальнейшем уточнен в   центрах психиатрии и наркологии  (РЦПН, РПБ, ОЦПН), или психиатрического стационара (ООБ). Также не включаются  сведения о больных, направленных на экспертизу до окончания экспертизы.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Перед составлением отчета, контрольные карты больных должны быть закодированы в соответствии с </w:t>
      </w:r>
      <w:r w:rsidR="00850E27">
        <w:t xml:space="preserve">кодами </w:t>
      </w:r>
      <w:r w:rsidRPr="00653D9C">
        <w:t>МКБ-10.</w:t>
      </w:r>
    </w:p>
    <w:p w:rsidR="00E50A9D" w:rsidRPr="00653D9C" w:rsidRDefault="00E50A9D" w:rsidP="00E50A9D">
      <w:pPr>
        <w:ind w:firstLine="720"/>
        <w:jc w:val="both"/>
      </w:pPr>
      <w:r w:rsidRPr="00653D9C">
        <w:rPr>
          <w:b/>
        </w:rPr>
        <w:t xml:space="preserve">Таблица </w:t>
      </w:r>
      <w:r w:rsidR="00E9468A" w:rsidRPr="00E9468A">
        <w:t>состоит из</w:t>
      </w:r>
      <w:r w:rsidRPr="00653D9C">
        <w:t xml:space="preserve"> 29 строк, каждая строка имеет свой код </w:t>
      </w:r>
      <w:r w:rsidRPr="00653D9C">
        <w:rPr>
          <w:b/>
        </w:rPr>
        <w:t>от 1.0</w:t>
      </w:r>
      <w:r w:rsidRPr="00653D9C">
        <w:t xml:space="preserve"> до </w:t>
      </w:r>
      <w:r w:rsidRPr="00653D9C">
        <w:rPr>
          <w:b/>
        </w:rPr>
        <w:t>10.0</w:t>
      </w:r>
    </w:p>
    <w:p w:rsidR="00E50A9D" w:rsidRDefault="00E50A9D" w:rsidP="00E50A9D">
      <w:pPr>
        <w:ind w:firstLine="720"/>
        <w:jc w:val="both"/>
      </w:pPr>
      <w:r w:rsidRPr="00653D9C">
        <w:t xml:space="preserve">В строке </w:t>
      </w:r>
      <w:r w:rsidRPr="00653D9C">
        <w:rPr>
          <w:b/>
        </w:rPr>
        <w:t>1.0</w:t>
      </w:r>
      <w:r w:rsidRPr="00653D9C">
        <w:t xml:space="preserve"> показываются сведения об общем числе больных, находящихся на диспансерном учете</w:t>
      </w:r>
      <w:r w:rsidR="00A10F10">
        <w:t xml:space="preserve">, </w:t>
      </w:r>
      <w:r w:rsidRPr="00653D9C">
        <w:t>классифицированны</w:t>
      </w:r>
      <w:r w:rsidR="00A10F10">
        <w:t>х</w:t>
      </w:r>
      <w:r w:rsidRPr="00653D9C">
        <w:t xml:space="preserve">  по кодам   </w:t>
      </w:r>
      <w:r w:rsidRPr="00653D9C">
        <w:rPr>
          <w:b/>
          <w:lang w:val="en-US"/>
        </w:rPr>
        <w:t>F</w:t>
      </w:r>
      <w:r w:rsidRPr="00653D9C">
        <w:rPr>
          <w:b/>
        </w:rPr>
        <w:t>00-</w:t>
      </w:r>
      <w:r w:rsidRPr="00653D9C">
        <w:rPr>
          <w:b/>
          <w:lang w:val="en-US"/>
        </w:rPr>
        <w:t>F</w:t>
      </w:r>
      <w:r w:rsidRPr="00653D9C">
        <w:rPr>
          <w:b/>
        </w:rPr>
        <w:t>99,</w:t>
      </w:r>
      <w:r w:rsidRPr="00653D9C">
        <w:t xml:space="preserve"> без  </w:t>
      </w:r>
      <w:r w:rsidR="00077BBC">
        <w:t>(</w:t>
      </w:r>
      <w:r w:rsidRPr="00653D9C">
        <w:rPr>
          <w:lang w:val="en-US"/>
        </w:rPr>
        <w:t>F</w:t>
      </w:r>
      <w:r w:rsidRPr="00653D9C">
        <w:t>10-</w:t>
      </w:r>
      <w:r w:rsidRPr="00653D9C">
        <w:rPr>
          <w:lang w:val="en-US"/>
        </w:rPr>
        <w:t>F</w:t>
      </w:r>
      <w:r w:rsidRPr="00653D9C">
        <w:t>19) кроме больных алкогольными психозами,</w:t>
      </w:r>
      <w:r w:rsidR="00A10F10">
        <w:t xml:space="preserve"> </w:t>
      </w:r>
      <w:r w:rsidRPr="00653D9C">
        <w:t>интоксикационными психозами вследствие злоупотребления  наркотиками и другими веществами; алкоголизмом, наркоманиями,  токсикоманиями и из строки 1</w:t>
      </w:r>
      <w:r w:rsidR="00672D2F">
        <w:t>.0</w:t>
      </w:r>
      <w:r w:rsidRPr="00653D9C">
        <w:t xml:space="preserve"> выделяется строка 1.1- женщины.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В строку </w:t>
      </w:r>
      <w:r w:rsidRPr="00653D9C">
        <w:rPr>
          <w:b/>
        </w:rPr>
        <w:t>2.0</w:t>
      </w:r>
      <w:r w:rsidRPr="00653D9C">
        <w:t xml:space="preserve"> «Органические, включая симптоматические расстройства» входят все расстройства, имеющие четкую этиологию, заключающуюся в церебральных заболеваниях, мозговых травмах или других повреждениях, приводящих к церебральной дисфункции, кла</w:t>
      </w:r>
      <w:r w:rsidR="00672D2F">
        <w:t xml:space="preserve">ссифицированные  по кодам </w:t>
      </w:r>
      <w:r w:rsidRPr="00653D9C">
        <w:t>(</w:t>
      </w:r>
      <w:r w:rsidRPr="00653D9C">
        <w:rPr>
          <w:lang w:val="en-US"/>
        </w:rPr>
        <w:t>F</w:t>
      </w:r>
      <w:r w:rsidRPr="00653D9C">
        <w:t>00-</w:t>
      </w:r>
      <w:r w:rsidRPr="00653D9C">
        <w:rPr>
          <w:lang w:val="en-US"/>
        </w:rPr>
        <w:t>F</w:t>
      </w:r>
      <w:r w:rsidRPr="00653D9C">
        <w:t>09).</w:t>
      </w:r>
    </w:p>
    <w:p w:rsidR="00E50A9D" w:rsidRPr="00653D9C" w:rsidRDefault="00E50A9D" w:rsidP="00E50A9D">
      <w:pPr>
        <w:ind w:firstLine="540"/>
      </w:pPr>
      <w:r w:rsidRPr="00653D9C">
        <w:t>В строку 2.1. «Органические, включая симптоматические расстройства, психотического характера» выделяются расстройства психотического характера из строки 2</w:t>
      </w:r>
      <w:r w:rsidR="00672D2F">
        <w:t>.0</w:t>
      </w:r>
      <w:r w:rsidRPr="00653D9C">
        <w:t xml:space="preserve">, коды </w:t>
      </w:r>
      <w:r w:rsidRPr="00653D9C">
        <w:rPr>
          <w:lang w:val="en-US"/>
        </w:rPr>
        <w:t>F</w:t>
      </w:r>
      <w:r w:rsidRPr="00653D9C">
        <w:t>00-</w:t>
      </w:r>
      <w:r w:rsidRPr="00653D9C">
        <w:rPr>
          <w:lang w:val="en-US"/>
        </w:rPr>
        <w:t>F</w:t>
      </w:r>
      <w:r w:rsidRPr="00653D9C">
        <w:t xml:space="preserve">06.2; </w:t>
      </w:r>
      <w:r w:rsidRPr="00653D9C">
        <w:rPr>
          <w:lang w:val="en-US"/>
        </w:rPr>
        <w:t>F</w:t>
      </w:r>
      <w:r w:rsidRPr="00653D9C">
        <w:t>06.8-</w:t>
      </w:r>
      <w:r w:rsidRPr="00653D9C">
        <w:rPr>
          <w:lang w:val="en-US"/>
        </w:rPr>
        <w:t>F</w:t>
      </w:r>
      <w:r w:rsidRPr="00653D9C">
        <w:t xml:space="preserve">06.9; </w:t>
      </w:r>
      <w:r w:rsidRPr="00653D9C">
        <w:rPr>
          <w:lang w:val="en-US"/>
        </w:rPr>
        <w:t>F</w:t>
      </w:r>
      <w:r w:rsidRPr="00653D9C">
        <w:t xml:space="preserve">09. 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строку 2.1.1 – «Болезнь Альцгеймера» входят все клинические варианты болезни Альцгеймера, независимо от формы течения заболевания, коды </w:t>
      </w:r>
      <w:r w:rsidRPr="00653D9C">
        <w:rPr>
          <w:lang w:val="en-US"/>
        </w:rPr>
        <w:t>F</w:t>
      </w:r>
      <w:r w:rsidRPr="00653D9C">
        <w:t>00-</w:t>
      </w:r>
      <w:r w:rsidRPr="00653D9C">
        <w:rPr>
          <w:lang w:val="en-US"/>
        </w:rPr>
        <w:t>F</w:t>
      </w:r>
      <w:r w:rsidRPr="00653D9C">
        <w:t>00.9, выделяются из строки 2.1.</w:t>
      </w:r>
    </w:p>
    <w:p w:rsidR="00E50A9D" w:rsidRPr="00653D9C" w:rsidRDefault="00E50A9D" w:rsidP="00E50A9D">
      <w:pPr>
        <w:ind w:firstLine="540"/>
        <w:jc w:val="both"/>
      </w:pPr>
      <w:r w:rsidRPr="00653D9C">
        <w:t>В строку 2.2. – из строки 2.0 выделяются расстройства непсихотического характера, коды –</w:t>
      </w:r>
      <w:r w:rsidRPr="00653D9C">
        <w:rPr>
          <w:lang w:val="en-US"/>
        </w:rPr>
        <w:t>F</w:t>
      </w:r>
      <w:r w:rsidR="00FD43C2">
        <w:t>06.</w:t>
      </w:r>
      <w:r w:rsidRPr="00653D9C">
        <w:t>3-</w:t>
      </w:r>
      <w:r w:rsidRPr="00653D9C">
        <w:rPr>
          <w:lang w:val="en-US"/>
        </w:rPr>
        <w:t>F</w:t>
      </w:r>
      <w:r w:rsidRPr="00653D9C">
        <w:t xml:space="preserve">06.7; </w:t>
      </w:r>
      <w:r w:rsidRPr="00653D9C">
        <w:rPr>
          <w:lang w:val="en-US"/>
        </w:rPr>
        <w:t>F</w:t>
      </w:r>
      <w:r w:rsidRPr="00653D9C">
        <w:t>07.0-</w:t>
      </w:r>
      <w:r w:rsidRPr="00653D9C">
        <w:rPr>
          <w:lang w:val="en-US"/>
        </w:rPr>
        <w:t>F</w:t>
      </w:r>
      <w:r w:rsidRPr="00653D9C">
        <w:t xml:space="preserve">07.9. 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3.0</w:t>
      </w:r>
      <w:r w:rsidRPr="00653D9C">
        <w:t xml:space="preserve"> «Шизофрения, шизотипические и бредовые расстройства» показываются сведения о больных шизофренией (все формы и варианты течения); включаются также данные о больных шизотипическими и</w:t>
      </w:r>
      <w:r w:rsidR="00FD43C2">
        <w:t xml:space="preserve"> бредовыми расстройствами, коды </w:t>
      </w:r>
      <w:r w:rsidRPr="00653D9C">
        <w:t>(</w:t>
      </w:r>
      <w:r w:rsidRPr="00653D9C">
        <w:rPr>
          <w:lang w:val="en-US"/>
        </w:rPr>
        <w:t>F</w:t>
      </w:r>
      <w:r w:rsidRPr="00653D9C">
        <w:t xml:space="preserve">20 </w:t>
      </w:r>
      <w:r w:rsidR="00A10F10">
        <w:t>-</w:t>
      </w:r>
      <w:r w:rsidRPr="00653D9C">
        <w:t xml:space="preserve"> </w:t>
      </w:r>
      <w:r w:rsidRPr="00653D9C">
        <w:rPr>
          <w:lang w:val="en-US"/>
        </w:rPr>
        <w:t>F</w:t>
      </w:r>
      <w:r w:rsidRPr="00653D9C">
        <w:t>29).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3.1. выделяются все клинические варианты и формы шизофрении, из строки 3.0 коды </w:t>
      </w:r>
      <w:r w:rsidRPr="00653D9C">
        <w:rPr>
          <w:lang w:val="en-US"/>
        </w:rPr>
        <w:t>F</w:t>
      </w:r>
      <w:r w:rsidRPr="00653D9C">
        <w:t>20.0-</w:t>
      </w:r>
      <w:r w:rsidRPr="00653D9C">
        <w:rPr>
          <w:lang w:val="en-US"/>
        </w:rPr>
        <w:t>F</w:t>
      </w:r>
      <w:r w:rsidRPr="00653D9C">
        <w:t>20.9.</w:t>
      </w:r>
    </w:p>
    <w:p w:rsidR="00E50A9D" w:rsidRPr="00653D9C" w:rsidRDefault="00E50A9D" w:rsidP="00E50A9D">
      <w:pPr>
        <w:ind w:firstLine="540"/>
        <w:jc w:val="both"/>
      </w:pPr>
      <w:r w:rsidRPr="00653D9C">
        <w:t>В строк</w:t>
      </w:r>
      <w:r w:rsidR="00F101EE">
        <w:t>е</w:t>
      </w:r>
      <w:r w:rsidRPr="00653D9C">
        <w:t xml:space="preserve"> 3.2 выделяются шизотипические и бредовые расстройства, коды </w:t>
      </w:r>
      <w:r w:rsidRPr="00653D9C">
        <w:rPr>
          <w:lang w:val="en-US"/>
        </w:rPr>
        <w:t>F</w:t>
      </w:r>
      <w:r w:rsidRPr="00653D9C">
        <w:t>21-</w:t>
      </w:r>
      <w:r w:rsidRPr="00653D9C">
        <w:rPr>
          <w:lang w:val="en-US"/>
        </w:rPr>
        <w:t>F</w:t>
      </w:r>
      <w:r w:rsidRPr="00653D9C">
        <w:t>21.9.</w:t>
      </w:r>
    </w:p>
    <w:p w:rsidR="00E50A9D" w:rsidRPr="00653D9C" w:rsidRDefault="00E50A9D" w:rsidP="00E50A9D">
      <w:pPr>
        <w:ind w:firstLine="540"/>
        <w:jc w:val="both"/>
      </w:pPr>
      <w:r w:rsidRPr="00653D9C">
        <w:t>В строк</w:t>
      </w:r>
      <w:r w:rsidR="00F101EE">
        <w:t>е</w:t>
      </w:r>
      <w:r w:rsidRPr="00653D9C">
        <w:t xml:space="preserve"> 3.3. выделяются хронические бредовые расстройства коды </w:t>
      </w:r>
      <w:r w:rsidRPr="00653D9C">
        <w:rPr>
          <w:lang w:val="en-US"/>
        </w:rPr>
        <w:t>F</w:t>
      </w:r>
      <w:r w:rsidRPr="00653D9C">
        <w:t>22-</w:t>
      </w:r>
      <w:r w:rsidRPr="00653D9C">
        <w:rPr>
          <w:lang w:val="en-US"/>
        </w:rPr>
        <w:t>F</w:t>
      </w:r>
      <w:r w:rsidRPr="00653D9C">
        <w:t>22.9.</w:t>
      </w:r>
    </w:p>
    <w:p w:rsidR="00E50A9D" w:rsidRPr="00653D9C" w:rsidRDefault="00E50A9D" w:rsidP="00E50A9D">
      <w:pPr>
        <w:ind w:firstLine="540"/>
        <w:jc w:val="both"/>
      </w:pPr>
      <w:r w:rsidRPr="00653D9C">
        <w:t>В строк</w:t>
      </w:r>
      <w:r w:rsidR="00F101EE">
        <w:t>е</w:t>
      </w:r>
      <w:r w:rsidRPr="00653D9C">
        <w:t xml:space="preserve"> 3.4.выделяются шизоаффективные расстройства коды </w:t>
      </w:r>
      <w:r w:rsidRPr="00653D9C">
        <w:rPr>
          <w:lang w:val="en-US"/>
        </w:rPr>
        <w:t>F</w:t>
      </w:r>
      <w:r w:rsidRPr="00653D9C">
        <w:t>25-</w:t>
      </w:r>
      <w:r w:rsidRPr="00653D9C">
        <w:rPr>
          <w:lang w:val="en-US"/>
        </w:rPr>
        <w:t>F</w:t>
      </w:r>
      <w:r w:rsidRPr="00653D9C">
        <w:t>25.9.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4.0</w:t>
      </w:r>
      <w:r w:rsidRPr="00653D9C">
        <w:t xml:space="preserve"> «Аффективные расстройства (расстройства настроения)» включены расстройства настроения во всех возрастных группах, включая детство и подростковый период, коды</w:t>
      </w:r>
      <w:r w:rsidR="00A10F10">
        <w:t xml:space="preserve"> </w:t>
      </w:r>
      <w:r w:rsidRPr="00653D9C">
        <w:t>(</w:t>
      </w:r>
      <w:r w:rsidRPr="00653D9C">
        <w:rPr>
          <w:lang w:val="en-US"/>
        </w:rPr>
        <w:t>F</w:t>
      </w:r>
      <w:r w:rsidRPr="00653D9C">
        <w:t>30-</w:t>
      </w:r>
      <w:r w:rsidRPr="00653D9C">
        <w:rPr>
          <w:lang w:val="en-US"/>
        </w:rPr>
        <w:t>F</w:t>
      </w:r>
      <w:r w:rsidRPr="00653D9C">
        <w:t>39).</w:t>
      </w:r>
    </w:p>
    <w:p w:rsidR="00E50A9D" w:rsidRPr="00653D9C" w:rsidRDefault="00E50A9D" w:rsidP="00E50A9D">
      <w:pPr>
        <w:ind w:firstLine="540"/>
        <w:jc w:val="both"/>
      </w:pPr>
      <w:r w:rsidRPr="00653D9C">
        <w:t>В строке 4.1 показываются расстройства настроения психотического уровня, классифицируемые по кодам -</w:t>
      </w:r>
      <w:r w:rsidRPr="00653D9C">
        <w:rPr>
          <w:lang w:val="en-US"/>
        </w:rPr>
        <w:t>F</w:t>
      </w:r>
      <w:r w:rsidRPr="00653D9C">
        <w:t xml:space="preserve">30.2; </w:t>
      </w:r>
      <w:r w:rsidRPr="00653D9C">
        <w:rPr>
          <w:lang w:val="en-US"/>
        </w:rPr>
        <w:t>F</w:t>
      </w:r>
      <w:r w:rsidRPr="00653D9C">
        <w:t>31.-</w:t>
      </w:r>
      <w:r w:rsidR="00C67970">
        <w:t xml:space="preserve"> </w:t>
      </w:r>
      <w:r w:rsidRPr="00653D9C">
        <w:t xml:space="preserve">34.9, кроме </w:t>
      </w:r>
      <w:r w:rsidR="00F101EE">
        <w:t>кодов</w:t>
      </w:r>
      <w:r w:rsidRPr="00653D9C">
        <w:t xml:space="preserve"> (</w:t>
      </w:r>
      <w:r w:rsidRPr="00653D9C">
        <w:rPr>
          <w:lang w:val="en-US"/>
        </w:rPr>
        <w:t>F</w:t>
      </w:r>
      <w:r w:rsidRPr="00653D9C">
        <w:t>32.</w:t>
      </w:r>
      <w:r w:rsidR="00316787">
        <w:t>2</w:t>
      </w:r>
      <w:r w:rsidRPr="00653D9C">
        <w:t xml:space="preserve">, </w:t>
      </w:r>
      <w:r w:rsidRPr="00653D9C">
        <w:rPr>
          <w:lang w:val="en-US"/>
        </w:rPr>
        <w:t>F</w:t>
      </w:r>
      <w:r w:rsidRPr="00653D9C">
        <w:t>33.2.)</w:t>
      </w:r>
    </w:p>
    <w:p w:rsidR="00E50A9D" w:rsidRPr="00653D9C" w:rsidRDefault="00E50A9D" w:rsidP="00E50A9D">
      <w:pPr>
        <w:ind w:firstLine="540"/>
      </w:pPr>
      <w:r w:rsidRPr="00653D9C">
        <w:lastRenderedPageBreak/>
        <w:t xml:space="preserve">В строке 4.2. показываются расстройства настроения непсихотического уровня,  коды </w:t>
      </w:r>
      <w:r w:rsidRPr="00653D9C">
        <w:rPr>
          <w:lang w:val="en-US"/>
        </w:rPr>
        <w:t>F</w:t>
      </w:r>
      <w:r w:rsidRPr="00653D9C">
        <w:t>30-</w:t>
      </w:r>
      <w:r w:rsidRPr="00653D9C">
        <w:rPr>
          <w:lang w:val="en-US"/>
        </w:rPr>
        <w:t>F</w:t>
      </w:r>
      <w:r w:rsidRPr="00653D9C">
        <w:t xml:space="preserve">30.1, </w:t>
      </w:r>
      <w:r w:rsidRPr="00653D9C">
        <w:rPr>
          <w:lang w:val="en-US"/>
        </w:rPr>
        <w:t>F</w:t>
      </w:r>
      <w:r w:rsidRPr="00653D9C">
        <w:t xml:space="preserve">30.8, </w:t>
      </w:r>
      <w:r w:rsidRPr="00653D9C">
        <w:rPr>
          <w:lang w:val="en-US"/>
        </w:rPr>
        <w:t>F</w:t>
      </w:r>
      <w:r w:rsidRPr="00653D9C">
        <w:t xml:space="preserve">30.9, </w:t>
      </w:r>
      <w:r w:rsidRPr="00653D9C">
        <w:rPr>
          <w:lang w:val="en-US"/>
        </w:rPr>
        <w:t>F</w:t>
      </w:r>
      <w:r w:rsidRPr="00653D9C">
        <w:t xml:space="preserve">38- </w:t>
      </w:r>
      <w:r w:rsidRPr="00653D9C">
        <w:rPr>
          <w:lang w:val="en-US"/>
        </w:rPr>
        <w:t>F</w:t>
      </w:r>
      <w:r w:rsidRPr="00653D9C">
        <w:t xml:space="preserve">39, </w:t>
      </w:r>
      <w:r w:rsidRPr="00653D9C">
        <w:rPr>
          <w:lang w:val="en-US"/>
        </w:rPr>
        <w:t>F</w:t>
      </w:r>
      <w:r w:rsidRPr="00653D9C">
        <w:t xml:space="preserve">32.2, </w:t>
      </w:r>
      <w:r w:rsidRPr="00653D9C">
        <w:rPr>
          <w:lang w:val="en-US"/>
        </w:rPr>
        <w:t>F</w:t>
      </w:r>
      <w:r w:rsidRPr="00653D9C">
        <w:t>33.2.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5.0</w:t>
      </w:r>
      <w:r w:rsidRPr="00653D9C">
        <w:t xml:space="preserve"> «Невротические, связанные со стрессом и соматоформные расстройства» показываются  расстройства классифицируемые по код</w:t>
      </w:r>
      <w:r w:rsidR="00F101EE">
        <w:t>ам</w:t>
      </w:r>
      <w:r w:rsidRPr="00653D9C">
        <w:t xml:space="preserve"> (</w:t>
      </w:r>
      <w:r w:rsidRPr="00653D9C">
        <w:rPr>
          <w:lang w:val="en-US"/>
        </w:rPr>
        <w:t>F</w:t>
      </w:r>
      <w:r w:rsidRPr="00653D9C">
        <w:t>40-</w:t>
      </w:r>
      <w:r w:rsidRPr="00653D9C">
        <w:rPr>
          <w:lang w:val="en-US"/>
        </w:rPr>
        <w:t>F</w:t>
      </w:r>
      <w:r w:rsidRPr="00653D9C">
        <w:t>48).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Из строки 5.0. выделяются тревожно-фобические  расстройства </w:t>
      </w:r>
      <w:r w:rsidRPr="00653D9C">
        <w:rPr>
          <w:lang w:val="en-US"/>
        </w:rPr>
        <w:t>F</w:t>
      </w:r>
      <w:r w:rsidRPr="00653D9C">
        <w:t>40-</w:t>
      </w:r>
      <w:r w:rsidRPr="00653D9C">
        <w:rPr>
          <w:lang w:val="en-US"/>
        </w:rPr>
        <w:t>F</w:t>
      </w:r>
      <w:r w:rsidRPr="00653D9C">
        <w:t>40.8,  в строку 5.1.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6.0</w:t>
      </w:r>
      <w:r w:rsidRPr="00653D9C">
        <w:t xml:space="preserve"> «Поведенческие синдромы, связанные с физиологическими нарушениями и физическими факторами» </w:t>
      </w:r>
      <w:r w:rsidRPr="0068593F">
        <w:t>показывают</w:t>
      </w:r>
      <w:r w:rsidR="0068593F" w:rsidRPr="0068593F">
        <w:t>с</w:t>
      </w:r>
      <w:r w:rsidR="0068593F">
        <w:t>я</w:t>
      </w:r>
      <w:r w:rsidRPr="00653D9C">
        <w:t xml:space="preserve"> коды (</w:t>
      </w:r>
      <w:r w:rsidRPr="00653D9C">
        <w:rPr>
          <w:lang w:val="en-US"/>
        </w:rPr>
        <w:t>F</w:t>
      </w:r>
      <w:r w:rsidRPr="00653D9C">
        <w:t>50-</w:t>
      </w:r>
      <w:r w:rsidRPr="00653D9C">
        <w:rPr>
          <w:lang w:val="en-US"/>
        </w:rPr>
        <w:t>F</w:t>
      </w:r>
      <w:r w:rsidRPr="00653D9C">
        <w:t>59).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7.0.</w:t>
      </w:r>
      <w:r w:rsidRPr="00653D9C">
        <w:t xml:space="preserve"> «Расстройства зрелой личности и поведения у взрослых» показываются коды (</w:t>
      </w:r>
      <w:r w:rsidRPr="00653D9C">
        <w:rPr>
          <w:lang w:val="en-US"/>
        </w:rPr>
        <w:t>F</w:t>
      </w:r>
      <w:r w:rsidRPr="00653D9C">
        <w:t xml:space="preserve">60- </w:t>
      </w:r>
      <w:r w:rsidRPr="00653D9C">
        <w:rPr>
          <w:lang w:val="en-US"/>
        </w:rPr>
        <w:t>F</w:t>
      </w:r>
      <w:r w:rsidRPr="00653D9C">
        <w:t>68).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7.1. из строки 7.0 выделяются специфические расстройства личности </w:t>
      </w:r>
      <w:r w:rsidRPr="00653D9C">
        <w:rPr>
          <w:lang w:val="en-US"/>
        </w:rPr>
        <w:t>F</w:t>
      </w:r>
      <w:r w:rsidRPr="00653D9C">
        <w:t>60-</w:t>
      </w:r>
      <w:r w:rsidRPr="00653D9C">
        <w:rPr>
          <w:lang w:val="en-US"/>
        </w:rPr>
        <w:t>F</w:t>
      </w:r>
      <w:r w:rsidRPr="00653D9C">
        <w:t>60.9.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7.2. из строки 7.0 выделяются смешанные и другие расстройства личности </w:t>
      </w:r>
      <w:r w:rsidRPr="00653D9C">
        <w:rPr>
          <w:lang w:val="en-US"/>
        </w:rPr>
        <w:t>F</w:t>
      </w:r>
      <w:r w:rsidRPr="00653D9C">
        <w:t>61-</w:t>
      </w:r>
      <w:r w:rsidRPr="00653D9C">
        <w:rPr>
          <w:lang w:val="en-US"/>
        </w:rPr>
        <w:t>F</w:t>
      </w:r>
      <w:r w:rsidRPr="00653D9C">
        <w:t>61.1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8.0</w:t>
      </w:r>
      <w:r w:rsidRPr="00653D9C">
        <w:t xml:space="preserve"> «Умственная отсталость» показываются больные всеми формами и степенью умственной отсталости, классифицированные  по код</w:t>
      </w:r>
      <w:r w:rsidR="00F101EE">
        <w:t xml:space="preserve">ам </w:t>
      </w:r>
      <w:r w:rsidRPr="00653D9C">
        <w:t>(</w:t>
      </w:r>
      <w:r w:rsidRPr="00653D9C">
        <w:rPr>
          <w:lang w:val="en-US"/>
        </w:rPr>
        <w:t>F</w:t>
      </w:r>
      <w:r w:rsidRPr="00653D9C">
        <w:t>70-</w:t>
      </w:r>
      <w:r w:rsidRPr="00653D9C">
        <w:rPr>
          <w:lang w:val="en-US"/>
        </w:rPr>
        <w:t>F</w:t>
      </w:r>
      <w:r w:rsidRPr="00653D9C">
        <w:t>79).</w:t>
      </w:r>
    </w:p>
    <w:p w:rsidR="00E50A9D" w:rsidRPr="00653D9C" w:rsidRDefault="00E50A9D" w:rsidP="00E50A9D">
      <w:pPr>
        <w:ind w:firstLine="540"/>
        <w:jc w:val="both"/>
      </w:pPr>
      <w:r w:rsidRPr="00653D9C">
        <w:t>В строке 8.1. из строки 8.0 выделяются больные, с легкой умственной отсталост</w:t>
      </w:r>
      <w:r w:rsidR="00F101EE">
        <w:t>ью</w:t>
      </w:r>
      <w:r w:rsidRPr="00653D9C">
        <w:t xml:space="preserve">, классифицированные по коду  </w:t>
      </w:r>
      <w:r w:rsidRPr="00653D9C">
        <w:rPr>
          <w:lang w:val="en-US"/>
        </w:rPr>
        <w:t>F</w:t>
      </w:r>
      <w:r w:rsidRPr="00653D9C">
        <w:t>70.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9.0</w:t>
      </w:r>
      <w:r w:rsidRPr="00653D9C">
        <w:t xml:space="preserve"> «Нарушения психологического развития» показываются все нарушения </w:t>
      </w:r>
      <w:r w:rsidR="000E6569">
        <w:t xml:space="preserve">психологического развития коды </w:t>
      </w:r>
      <w:r w:rsidRPr="00653D9C">
        <w:t>(</w:t>
      </w:r>
      <w:r w:rsidRPr="00653D9C">
        <w:rPr>
          <w:lang w:val="en-US"/>
        </w:rPr>
        <w:t>F</w:t>
      </w:r>
      <w:r w:rsidRPr="00653D9C">
        <w:t>80-</w:t>
      </w:r>
      <w:r w:rsidRPr="00653D9C">
        <w:rPr>
          <w:lang w:val="en-US"/>
        </w:rPr>
        <w:t>F</w:t>
      </w:r>
      <w:r w:rsidRPr="00653D9C">
        <w:t>89).</w:t>
      </w:r>
    </w:p>
    <w:p w:rsidR="00E50A9D" w:rsidRPr="00653D9C" w:rsidRDefault="00E50A9D" w:rsidP="00E50A9D">
      <w:pPr>
        <w:ind w:firstLine="540"/>
        <w:jc w:val="both"/>
      </w:pPr>
      <w:r w:rsidRPr="00653D9C">
        <w:t>В строку 9.1 выделены специфические расстройства речи</w:t>
      </w:r>
      <w:r w:rsidR="00F101EE">
        <w:t>,</w:t>
      </w:r>
      <w:r w:rsidRPr="00653D9C">
        <w:t xml:space="preserve"> коды </w:t>
      </w:r>
      <w:r w:rsidRPr="00653D9C">
        <w:rPr>
          <w:lang w:val="en-US"/>
        </w:rPr>
        <w:t>F</w:t>
      </w:r>
      <w:r w:rsidRPr="00653D9C">
        <w:t>80-</w:t>
      </w:r>
      <w:r w:rsidRPr="00653D9C">
        <w:rPr>
          <w:lang w:val="en-US"/>
        </w:rPr>
        <w:t>F</w:t>
      </w:r>
      <w:r w:rsidRPr="00653D9C">
        <w:t>80.9.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строку 9.2 выделены специфические расстройства школьных навыков коды </w:t>
      </w:r>
      <w:r w:rsidRPr="00653D9C">
        <w:rPr>
          <w:lang w:val="en-US"/>
        </w:rPr>
        <w:t>F</w:t>
      </w:r>
      <w:r w:rsidRPr="00653D9C">
        <w:t>81.</w:t>
      </w:r>
    </w:p>
    <w:p w:rsidR="00E50A9D" w:rsidRPr="00653D9C" w:rsidRDefault="00E50A9D" w:rsidP="00E50A9D">
      <w:pPr>
        <w:ind w:firstLine="540"/>
        <w:jc w:val="both"/>
      </w:pPr>
      <w:r w:rsidRPr="00653D9C">
        <w:t>В строку 9.3 выделены общие  расстройства развития</w:t>
      </w:r>
      <w:r w:rsidR="00F101EE">
        <w:t>,</w:t>
      </w:r>
      <w:r w:rsidRPr="00653D9C">
        <w:t xml:space="preserve"> коды </w:t>
      </w:r>
      <w:r w:rsidRPr="00653D9C">
        <w:rPr>
          <w:lang w:val="en-US"/>
        </w:rPr>
        <w:t>F</w:t>
      </w:r>
      <w:r w:rsidRPr="00653D9C">
        <w:t>84-</w:t>
      </w:r>
      <w:r w:rsidRPr="00653D9C">
        <w:rPr>
          <w:lang w:val="en-US"/>
        </w:rPr>
        <w:t>F</w:t>
      </w:r>
      <w:r w:rsidRPr="00653D9C">
        <w:t>84.9.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строку 9.3.1 из строки 9.3 выделен  детский аутизм код </w:t>
      </w:r>
      <w:r w:rsidRPr="00653D9C">
        <w:rPr>
          <w:lang w:val="en-US"/>
        </w:rPr>
        <w:t>F</w:t>
      </w:r>
      <w:r w:rsidRPr="00653D9C">
        <w:t>84.0.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строку 9.3.2 из строки 9.3. выделен атипичный аутизм код </w:t>
      </w:r>
      <w:r w:rsidRPr="00653D9C">
        <w:rPr>
          <w:lang w:val="en-US"/>
        </w:rPr>
        <w:t>F</w:t>
      </w:r>
      <w:r w:rsidRPr="00653D9C">
        <w:t>84.1</w:t>
      </w:r>
    </w:p>
    <w:p w:rsidR="00E50A9D" w:rsidRPr="00653D9C" w:rsidRDefault="00E50A9D" w:rsidP="00E50A9D">
      <w:pPr>
        <w:ind w:firstLine="540"/>
        <w:jc w:val="both"/>
      </w:pPr>
      <w:r w:rsidRPr="00653D9C">
        <w:t xml:space="preserve">В строке </w:t>
      </w:r>
      <w:r w:rsidRPr="00653D9C">
        <w:rPr>
          <w:b/>
        </w:rPr>
        <w:t>10.0</w:t>
      </w:r>
      <w:r w:rsidRPr="00653D9C">
        <w:t xml:space="preserve"> « Гиперкинетические расстройства» показываются сведения о больных с поведенческими расстройствами, начинающиеся обычно в детском и подростковом возрасте»</w:t>
      </w:r>
      <w:r w:rsidR="000E6569">
        <w:t xml:space="preserve">, классифицированные  по кодам </w:t>
      </w:r>
      <w:r w:rsidRPr="00653D9C">
        <w:t>(</w:t>
      </w:r>
      <w:r w:rsidRPr="00653D9C">
        <w:rPr>
          <w:lang w:val="en-US"/>
        </w:rPr>
        <w:t>F</w:t>
      </w:r>
      <w:r w:rsidRPr="00653D9C">
        <w:t>90-</w:t>
      </w:r>
      <w:r w:rsidRPr="00653D9C">
        <w:rPr>
          <w:lang w:val="en-US"/>
        </w:rPr>
        <w:t>F</w:t>
      </w:r>
      <w:r w:rsidRPr="00653D9C">
        <w:t>99).</w:t>
      </w:r>
    </w:p>
    <w:p w:rsidR="00E50A9D" w:rsidRPr="00653D9C" w:rsidRDefault="00E50A9D" w:rsidP="00E50A9D">
      <w:pPr>
        <w:ind w:firstLine="720"/>
        <w:jc w:val="both"/>
        <w:rPr>
          <w:highlight w:val="yellow"/>
        </w:rPr>
      </w:pPr>
      <w:r w:rsidRPr="00653D9C">
        <w:t xml:space="preserve">           В </w:t>
      </w:r>
      <w:r w:rsidR="00E53B2C">
        <w:t xml:space="preserve">данной </w:t>
      </w:r>
      <w:r w:rsidRPr="00653D9C">
        <w:t>таблиц</w:t>
      </w:r>
      <w:r w:rsidR="00E53B2C">
        <w:t>е</w:t>
      </w:r>
      <w:r w:rsidRPr="00653D9C">
        <w:t xml:space="preserve">  содерж</w:t>
      </w:r>
      <w:r w:rsidR="00C67970">
        <w:t>а</w:t>
      </w:r>
      <w:r w:rsidRPr="00653D9C">
        <w:t>тся 8 граф.</w:t>
      </w:r>
      <w:r w:rsidRPr="00653D9C">
        <w:rPr>
          <w:highlight w:val="yellow"/>
        </w:rPr>
        <w:t xml:space="preserve"> </w:t>
      </w:r>
    </w:p>
    <w:p w:rsidR="00E50A9D" w:rsidRPr="00653D9C" w:rsidRDefault="00E50A9D" w:rsidP="00E50A9D">
      <w:pPr>
        <w:jc w:val="both"/>
        <w:rPr>
          <w:rFonts w:eastAsia="Calibri"/>
          <w:lang w:eastAsia="en-US"/>
        </w:rPr>
      </w:pPr>
      <w:r w:rsidRPr="00653D9C">
        <w:t xml:space="preserve">         В графе 1</w:t>
      </w:r>
      <w:r w:rsidRPr="00653D9C">
        <w:rPr>
          <w:rFonts w:eastAsia="Calibri"/>
          <w:lang w:eastAsia="en-US"/>
        </w:rPr>
        <w:t xml:space="preserve"> показываются  сведения о больных,  состо</w:t>
      </w:r>
      <w:r w:rsidR="00E53B2C">
        <w:rPr>
          <w:rFonts w:eastAsia="Calibri"/>
          <w:lang w:eastAsia="en-US"/>
        </w:rPr>
        <w:t xml:space="preserve">явших </w:t>
      </w:r>
      <w:r w:rsidRPr="00653D9C">
        <w:rPr>
          <w:rFonts w:eastAsia="Calibri"/>
          <w:lang w:eastAsia="en-US"/>
        </w:rPr>
        <w:t xml:space="preserve"> под наблюдением  на начало отчетного года всего, в том числе 0-14 лет и 15-17лет в графах 2,3.  </w:t>
      </w:r>
    </w:p>
    <w:p w:rsidR="00E50A9D" w:rsidRPr="00653D9C" w:rsidRDefault="00E50A9D" w:rsidP="00E50A9D">
      <w:pPr>
        <w:ind w:firstLine="720"/>
      </w:pPr>
      <w:r w:rsidRPr="00653D9C">
        <w:t xml:space="preserve">В графу 4 включаются сведения о больных, </w:t>
      </w:r>
      <w:r w:rsidRPr="00653D9C">
        <w:rPr>
          <w:rFonts w:eastAsia="Calibri"/>
          <w:lang w:eastAsia="en-US"/>
        </w:rPr>
        <w:t>взятых на учет впервые в жизни</w:t>
      </w:r>
      <w:r w:rsidRPr="00653D9C">
        <w:t xml:space="preserve">, в это число включаются также сведения о больных, переведенных под наблюдение из других организаций;  </w:t>
      </w:r>
      <w:r w:rsidR="00F101EE">
        <w:t xml:space="preserve">с </w:t>
      </w:r>
      <w:r w:rsidRPr="00653D9C">
        <w:t xml:space="preserve">впервые в жизни </w:t>
      </w:r>
      <w:r w:rsidRPr="00653D9C">
        <w:rPr>
          <w:rFonts w:eastAsia="Calibri"/>
          <w:lang w:eastAsia="en-US"/>
        </w:rPr>
        <w:t xml:space="preserve">установленным диагнозом и </w:t>
      </w:r>
      <w:r w:rsidRPr="00653D9C">
        <w:t xml:space="preserve">взятых под диспансерное наблюдение по поводу психического расстройства учреждением независимо от того, данной или другой психиатрической организацией был установлен этот диагноз. Например: больной  обратился прямо в областной (республиканский) центр психиатрии и наркологии, где ему поставлен диагноз «генерализованное тревожное расстройство», поскольку </w:t>
      </w:r>
      <w:r w:rsidRPr="00653D9C">
        <w:rPr>
          <w:b/>
        </w:rPr>
        <w:t xml:space="preserve">диспансерное наблюдение за психически больным осуществляется по месту </w:t>
      </w:r>
      <w:r w:rsidRPr="00653D9C">
        <w:t xml:space="preserve">жительства, медицинские документы на этого больного с впервые в жизни установленным диагнозом направляются в  психиатрическую организацию (кабинет), в районе обслуживания которого он проживает. Областной (республиканский) же  центр психического  здоровья в данном случае такого больного на учет не берет  и форму  №030-1/у на него не заполняет. В эту же графу включаются и больные, у которых диагноз был установлен в психиатрических кабинетах и стационарах, если больной поступил в стационар, минуя центр психического здоровья, или был направлен в центр психического здоровья на экспертизу. Например: в предыдущем году больной был доставлен в психиатрическую больницу, где ему был поставлен диагноз: «Шизофрения». Под наблюдение психиатрической организации этот больной попал только после выписки из больницы в текущем году. Сведения об указанном больном с шизофренией должны быть показаны в отчете за текущий год, как о впервые диагностированном больном. 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В графе 5 показываются сведения о больных, </w:t>
      </w:r>
      <w:r w:rsidRPr="0068593F">
        <w:t xml:space="preserve">снятых с </w:t>
      </w:r>
      <w:r w:rsidRPr="00653D9C">
        <w:t xml:space="preserve"> диспансерного наблюдения по любым причинам: в связи со смертью больного, переменной места жительства, </w:t>
      </w:r>
      <w:r w:rsidRPr="00653D9C">
        <w:lastRenderedPageBreak/>
        <w:t>выздоровлением или длительной ремиссией, позволяющей прекратить наблюдение за больным, полным отсутствием сведений о больном в течение календарного года и т.д.</w:t>
      </w:r>
    </w:p>
    <w:p w:rsidR="00E50A9D" w:rsidRPr="00653D9C" w:rsidRDefault="00E50A9D" w:rsidP="00E50A9D">
      <w:pPr>
        <w:ind w:firstLine="720"/>
        <w:jc w:val="both"/>
      </w:pPr>
      <w:r w:rsidRPr="00653D9C">
        <w:t xml:space="preserve">В графах 6,7,8 приводятся сведения о числе больных, состоящих на учете на конец отчетного года. При заполнении этих граф один и тот же больной может быть показан как ребенок в числе взятых на учет в графе 7 (взят на учет в январе в возрасте 14 лет 5 месяцев), а на конец года в контингенте больных должен быть показан как подросток, в графе 8  в связи с достижением 15 лет. Или больной может быть показан как подросток в числе  взятых на учет и как взрослый в контингенте больных на конец года. </w:t>
      </w:r>
    </w:p>
    <w:p w:rsidR="00E50A9D" w:rsidRPr="00653D9C" w:rsidRDefault="00E50A9D" w:rsidP="00E50A9D">
      <w:pPr>
        <w:ind w:firstLine="720"/>
        <w:jc w:val="both"/>
      </w:pPr>
      <w:r w:rsidRPr="00653D9C">
        <w:rPr>
          <w:b/>
        </w:rPr>
        <w:t>Примечание:</w:t>
      </w:r>
      <w:r w:rsidRPr="00653D9C">
        <w:t xml:space="preserve"> Необходимо иметь в виду, что ряд диагнозов по истечении определенного периода времени требует пересмотра. Это касается непрогредиентных  психозов в период  обратного развития  психотического состояния. Например, больной  был взят на учет в предыдущем году с реакцией  на стресс. В течение данного года рецидивов расстройства не наблюдалось, но больной нуждается в диспансерном наблюдении. В таком случае его следует из группы больных с острым реакциями на стресс, в зависимости от психического статуса, перевести в другие группы и в отчете данного года показать в контингенте больных на конец года, по соответствующим  строкам.</w:t>
      </w:r>
    </w:p>
    <w:p w:rsidR="00B47D1C" w:rsidRDefault="00B47D1C" w:rsidP="00E50A9D">
      <w:pPr>
        <w:rPr>
          <w:b/>
        </w:rPr>
      </w:pPr>
    </w:p>
    <w:p w:rsidR="002A647C" w:rsidRDefault="00E50A9D" w:rsidP="002A647C">
      <w:pPr>
        <w:rPr>
          <w:rFonts w:eastAsia="Calibri"/>
          <w:lang w:eastAsia="en-US"/>
        </w:rPr>
      </w:pPr>
      <w:r w:rsidRPr="00653D9C">
        <w:rPr>
          <w:b/>
        </w:rPr>
        <w:t>Методология:</w:t>
      </w:r>
      <w:r w:rsidRPr="00653D9C">
        <w:t xml:space="preserve"> </w:t>
      </w:r>
      <w:r w:rsidR="00B47D1C">
        <w:rPr>
          <w:rFonts w:eastAsia="Calibri"/>
          <w:lang w:eastAsia="en-US"/>
        </w:rPr>
        <w:t xml:space="preserve">1. </w:t>
      </w:r>
      <w:r w:rsidR="00B47D1C">
        <w:rPr>
          <w:b/>
        </w:rPr>
        <w:t xml:space="preserve">Движение учтенных </w:t>
      </w:r>
      <w:r w:rsidR="00B47D1C" w:rsidRPr="00653D9C">
        <w:rPr>
          <w:b/>
        </w:rPr>
        <w:t xml:space="preserve">больных </w:t>
      </w:r>
      <w:r w:rsidR="00B47D1C">
        <w:rPr>
          <w:b/>
        </w:rPr>
        <w:t>с диагнозом психические поведенческие расстройства состоящих, на учете в ОЗ.</w:t>
      </w:r>
    </w:p>
    <w:p w:rsidR="00B47D1C" w:rsidRDefault="00E44AB6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 1.0  складыва</w:t>
      </w:r>
      <w:r w:rsidR="00706534">
        <w:rPr>
          <w:rFonts w:eastAsia="Calibri"/>
          <w:lang w:eastAsia="en-US"/>
        </w:rPr>
        <w:t>ю</w:t>
      </w:r>
      <w:r>
        <w:rPr>
          <w:rFonts w:eastAsia="Calibri"/>
          <w:lang w:eastAsia="en-US"/>
        </w:rPr>
        <w:t>тся из суммы чисел строк</w:t>
      </w:r>
      <w:r w:rsidRPr="00653D9C">
        <w:rPr>
          <w:rFonts w:eastAsia="Calibri"/>
          <w:lang w:eastAsia="en-US"/>
        </w:rPr>
        <w:t xml:space="preserve"> 2.0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3.0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4.0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val="ky-KG" w:eastAsia="en-US"/>
        </w:rPr>
        <w:t>5.0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6.0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7.0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8.0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9.0</w:t>
      </w:r>
      <w:r>
        <w:rPr>
          <w:rFonts w:eastAsia="Calibri"/>
          <w:lang w:eastAsia="en-US"/>
        </w:rPr>
        <w:t xml:space="preserve">, </w:t>
      </w:r>
      <w:r w:rsidRPr="00653D9C">
        <w:rPr>
          <w:rFonts w:eastAsia="Calibri"/>
          <w:lang w:eastAsia="en-US"/>
        </w:rPr>
        <w:t>10.0 по всем граф</w:t>
      </w:r>
      <w:r w:rsidR="00B47D1C">
        <w:rPr>
          <w:rFonts w:eastAsia="Calibri"/>
          <w:lang w:eastAsia="en-US"/>
        </w:rPr>
        <w:t>ам;</w:t>
      </w:r>
    </w:p>
    <w:p w:rsidR="002441A3" w:rsidRDefault="00706534" w:rsidP="002441A3">
      <w:pPr>
        <w:spacing w:after="160"/>
      </w:pPr>
      <w:r>
        <w:rPr>
          <w:rFonts w:eastAsia="Calibri"/>
          <w:lang w:eastAsia="en-US"/>
        </w:rPr>
        <w:t xml:space="preserve">Сведения графы 6 складываются из </w:t>
      </w:r>
      <w:r w:rsidR="00B9549D">
        <w:rPr>
          <w:rFonts w:eastAsia="Calibri"/>
          <w:lang w:eastAsia="en-US"/>
        </w:rPr>
        <w:t xml:space="preserve">полученной </w:t>
      </w:r>
      <w:r>
        <w:rPr>
          <w:rFonts w:eastAsia="Calibri"/>
          <w:lang w:eastAsia="en-US"/>
        </w:rPr>
        <w:t xml:space="preserve">суммы чисел </w:t>
      </w:r>
      <w:r w:rsidR="00B47D1C" w:rsidRPr="00B47D1C">
        <w:t>граф 1</w:t>
      </w:r>
      <w:r w:rsidR="00B9549D">
        <w:t>,</w:t>
      </w:r>
      <w:r w:rsidR="00B47D1C" w:rsidRPr="00B47D1C">
        <w:t xml:space="preserve">4 </w:t>
      </w:r>
      <w:r w:rsidR="00B9549D">
        <w:t>отнимается</w:t>
      </w:r>
      <w:r w:rsidR="00B47D1C" w:rsidRPr="00B47D1C">
        <w:t xml:space="preserve"> число графы</w:t>
      </w:r>
      <w:r w:rsidR="00B47D1C">
        <w:t xml:space="preserve"> 5;</w:t>
      </w:r>
    </w:p>
    <w:p w:rsidR="00B47D1C" w:rsidRDefault="00B9549D" w:rsidP="002441A3">
      <w:pPr>
        <w:spacing w:after="160"/>
        <w:rPr>
          <w:b/>
        </w:rPr>
      </w:pPr>
      <w:r>
        <w:rPr>
          <w:rFonts w:eastAsia="Calibri"/>
          <w:lang w:eastAsia="en-US"/>
        </w:rPr>
        <w:t>Сведения графы</w:t>
      </w:r>
      <w:r w:rsidR="00B47D1C">
        <w:t xml:space="preserve"> </w:t>
      </w:r>
      <w:r w:rsidR="00B47D1C" w:rsidRPr="00B47D1C">
        <w:t>1</w:t>
      </w:r>
      <w:r>
        <w:t xml:space="preserve"> должн</w:t>
      </w:r>
      <w:r w:rsidR="0068593F">
        <w:t>ы</w:t>
      </w:r>
      <w:r>
        <w:t xml:space="preserve"> быть больше суммы</w:t>
      </w:r>
      <w:r w:rsidR="00B47D1C" w:rsidRPr="00B47D1C">
        <w:t xml:space="preserve"> чис</w:t>
      </w:r>
      <w:r>
        <w:t>ел</w:t>
      </w:r>
      <w:r w:rsidR="00B47D1C" w:rsidRPr="00B47D1C">
        <w:t xml:space="preserve"> </w:t>
      </w:r>
      <w:r w:rsidR="00B47D1C" w:rsidRPr="00B47D1C">
        <w:rPr>
          <w:lang w:val="ky-KG"/>
        </w:rPr>
        <w:t>графы 2</w:t>
      </w:r>
      <w:r>
        <w:t>,</w:t>
      </w:r>
      <w:r w:rsidR="00B47D1C" w:rsidRPr="00B47D1C">
        <w:rPr>
          <w:lang w:val="ky-KG"/>
        </w:rPr>
        <w:t xml:space="preserve"> </w:t>
      </w:r>
      <w:r w:rsidR="00B47D1C" w:rsidRPr="00B47D1C">
        <w:t>3</w:t>
      </w:r>
      <w:r w:rsidR="00B47D1C">
        <w:t>;</w:t>
      </w:r>
      <w:r w:rsidR="00B47D1C" w:rsidRPr="00B47D1C">
        <w:rPr>
          <w:b/>
        </w:rPr>
        <w:t xml:space="preserve"> </w:t>
      </w:r>
    </w:p>
    <w:p w:rsidR="00E44AB6" w:rsidRDefault="00B9549D" w:rsidP="002441A3">
      <w:r>
        <w:rPr>
          <w:rFonts w:eastAsia="Calibri"/>
          <w:lang w:eastAsia="en-US"/>
        </w:rPr>
        <w:t>Сведения</w:t>
      </w:r>
      <w:r w:rsidR="00B47D1C" w:rsidRPr="00B47D1C">
        <w:t xml:space="preserve"> графы 6 </w:t>
      </w:r>
      <w:r>
        <w:t>должн</w:t>
      </w:r>
      <w:r w:rsidR="0068593F">
        <w:t>ы</w:t>
      </w:r>
      <w:r>
        <w:t xml:space="preserve"> быть больше суммы</w:t>
      </w:r>
      <w:r w:rsidRPr="00B47D1C">
        <w:t xml:space="preserve"> чис</w:t>
      </w:r>
      <w:r>
        <w:t>ел</w:t>
      </w:r>
      <w:r w:rsidRPr="00B47D1C">
        <w:t xml:space="preserve"> </w:t>
      </w:r>
      <w:r w:rsidR="00B47D1C" w:rsidRPr="00B47D1C">
        <w:rPr>
          <w:lang w:val="ky-KG"/>
        </w:rPr>
        <w:t>графы 7</w:t>
      </w:r>
      <w:r>
        <w:t>,</w:t>
      </w:r>
      <w:r w:rsidR="00B47D1C" w:rsidRPr="00B47D1C">
        <w:t xml:space="preserve"> 8</w:t>
      </w:r>
      <w:r w:rsidR="00B47D1C">
        <w:t>;</w:t>
      </w:r>
    </w:p>
    <w:p w:rsidR="002441A3" w:rsidRDefault="002441A3" w:rsidP="002441A3"/>
    <w:p w:rsidR="00B9549D" w:rsidRDefault="00B9549D" w:rsidP="002441A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 1.0  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>ольше чисел строки 1.1 по всем графам;</w:t>
      </w:r>
    </w:p>
    <w:p w:rsidR="002441A3" w:rsidRPr="00653D9C" w:rsidRDefault="002441A3" w:rsidP="002441A3">
      <w:pPr>
        <w:rPr>
          <w:rFonts w:eastAsia="Calibri"/>
          <w:b/>
          <w:lang w:eastAsia="en-US"/>
        </w:rPr>
      </w:pPr>
    </w:p>
    <w:p w:rsidR="00E50A9D" w:rsidRPr="00653D9C" w:rsidRDefault="00B9549D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="00E50A9D" w:rsidRPr="00653D9C">
        <w:rPr>
          <w:rFonts w:eastAsia="Calibri"/>
          <w:lang w:eastAsia="en-US"/>
        </w:rPr>
        <w:t xml:space="preserve"> 2.0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 w:rsidRP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>больше</w:t>
      </w:r>
      <w:r w:rsidR="00E50A9D" w:rsidRPr="00653D9C">
        <w:rPr>
          <w:rFonts w:eastAsia="Calibri"/>
          <w:lang w:eastAsia="en-US"/>
        </w:rPr>
        <w:t xml:space="preserve"> </w:t>
      </w:r>
      <w:r w:rsidR="002A647C">
        <w:rPr>
          <w:rFonts w:eastAsia="Calibri"/>
          <w:lang w:eastAsia="en-US"/>
        </w:rPr>
        <w:t>сумм</w:t>
      </w:r>
      <w:r w:rsidR="0068593F">
        <w:rPr>
          <w:rFonts w:eastAsia="Calibri"/>
          <w:lang w:eastAsia="en-US"/>
        </w:rPr>
        <w:t>ы</w:t>
      </w:r>
      <w:r w:rsidR="002A647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чисел </w:t>
      </w:r>
      <w:r w:rsidR="00E50A9D" w:rsidRPr="00653D9C">
        <w:rPr>
          <w:rFonts w:eastAsia="Calibri"/>
          <w:lang w:eastAsia="en-US"/>
        </w:rPr>
        <w:t>стр</w:t>
      </w:r>
      <w:r w:rsidR="002A647C">
        <w:rPr>
          <w:rFonts w:eastAsia="Calibri"/>
          <w:lang w:eastAsia="en-US"/>
        </w:rPr>
        <w:t>ок</w:t>
      </w:r>
      <w:r w:rsidR="00E50A9D" w:rsidRPr="00653D9C">
        <w:rPr>
          <w:rFonts w:eastAsia="Calibri"/>
          <w:lang w:eastAsia="en-US"/>
        </w:rPr>
        <w:t xml:space="preserve"> 2.1</w:t>
      </w:r>
      <w:r w:rsidR="00575F2E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2.2 по всем графам</w:t>
      </w:r>
      <w:r w:rsidR="002A647C"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="00E50A9D" w:rsidRPr="00653D9C">
        <w:rPr>
          <w:rFonts w:eastAsia="Calibri"/>
          <w:lang w:eastAsia="en-US"/>
        </w:rPr>
        <w:t>тр</w:t>
      </w:r>
      <w:r w:rsidR="002A647C">
        <w:rPr>
          <w:rFonts w:eastAsia="Calibri"/>
          <w:lang w:eastAsia="en-US"/>
        </w:rPr>
        <w:t>ок</w:t>
      </w:r>
      <w:r>
        <w:rPr>
          <w:rFonts w:eastAsia="Calibri"/>
          <w:lang w:eastAsia="en-US"/>
        </w:rPr>
        <w:t>и</w:t>
      </w:r>
      <w:r w:rsidR="00E50A9D" w:rsidRPr="00653D9C">
        <w:rPr>
          <w:rFonts w:eastAsia="Calibri"/>
          <w:lang w:eastAsia="en-US"/>
        </w:rPr>
        <w:t xml:space="preserve"> 2.1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больше чисел</w:t>
      </w:r>
      <w:r w:rsidR="00E50A9D" w:rsidRPr="00653D9C">
        <w:rPr>
          <w:rFonts w:eastAsia="Calibri"/>
          <w:lang w:eastAsia="en-US"/>
        </w:rPr>
        <w:t xml:space="preserve"> стр</w:t>
      </w:r>
      <w:r w:rsidR="002A647C">
        <w:rPr>
          <w:rFonts w:eastAsia="Calibri"/>
          <w:lang w:eastAsia="en-US"/>
        </w:rPr>
        <w:t>оки</w:t>
      </w:r>
      <w:r w:rsidR="00E50A9D" w:rsidRPr="00653D9C">
        <w:rPr>
          <w:rFonts w:eastAsia="Calibri"/>
          <w:lang w:eastAsia="en-US"/>
        </w:rPr>
        <w:t xml:space="preserve"> 2</w:t>
      </w:r>
      <w:r w:rsidR="00E50A9D" w:rsidRPr="00653D9C">
        <w:rPr>
          <w:rFonts w:eastAsia="Calibri"/>
          <w:lang w:val="ky-KG" w:eastAsia="en-US"/>
        </w:rPr>
        <w:t>.</w:t>
      </w:r>
      <w:r w:rsidR="00E50A9D" w:rsidRPr="00653D9C">
        <w:rPr>
          <w:rFonts w:eastAsia="Calibri"/>
          <w:lang w:eastAsia="en-US"/>
        </w:rPr>
        <w:t>1</w:t>
      </w:r>
      <w:r w:rsidR="00E50A9D" w:rsidRPr="00653D9C">
        <w:rPr>
          <w:rFonts w:eastAsia="Calibri"/>
          <w:lang w:val="ky-KG" w:eastAsia="en-US"/>
        </w:rPr>
        <w:t>.</w:t>
      </w:r>
      <w:r w:rsidR="00E50A9D" w:rsidRPr="00653D9C">
        <w:rPr>
          <w:rFonts w:eastAsia="Calibri"/>
          <w:lang w:eastAsia="en-US"/>
        </w:rPr>
        <w:t>1 по всем графам</w:t>
      </w:r>
      <w:r w:rsidR="002A647C"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="00E50A9D" w:rsidRPr="00653D9C">
        <w:rPr>
          <w:rFonts w:eastAsia="Calibri"/>
          <w:lang w:eastAsia="en-US"/>
        </w:rPr>
        <w:t xml:space="preserve"> 3.0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 w:rsidRP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>больше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сумм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чисел </w:t>
      </w:r>
      <w:r w:rsidR="00E50A9D" w:rsidRPr="00653D9C">
        <w:rPr>
          <w:rFonts w:eastAsia="Calibri"/>
          <w:lang w:eastAsia="en-US"/>
        </w:rPr>
        <w:t>стр</w:t>
      </w:r>
      <w:r w:rsidR="00575F2E">
        <w:rPr>
          <w:rFonts w:eastAsia="Calibri"/>
          <w:lang w:eastAsia="en-US"/>
        </w:rPr>
        <w:t>ок</w:t>
      </w:r>
      <w:r w:rsidR="00E50A9D" w:rsidRPr="00653D9C">
        <w:rPr>
          <w:rFonts w:eastAsia="Calibri"/>
          <w:lang w:eastAsia="en-US"/>
        </w:rPr>
        <w:t xml:space="preserve"> 3.1</w:t>
      </w:r>
      <w:r w:rsidR="00575F2E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3.2</w:t>
      </w:r>
      <w:r w:rsidR="00575F2E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3.3</w:t>
      </w:r>
      <w:r w:rsidR="00575F2E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3.4 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4</w:t>
      </w:r>
      <w:r w:rsidRPr="00653D9C">
        <w:rPr>
          <w:rFonts w:eastAsia="Calibri"/>
          <w:lang w:eastAsia="en-US"/>
        </w:rPr>
        <w:t xml:space="preserve">.0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 w:rsidRP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>больше</w:t>
      </w:r>
      <w:r>
        <w:rPr>
          <w:rFonts w:eastAsia="Calibri"/>
          <w:lang w:eastAsia="en-US"/>
        </w:rPr>
        <w:t xml:space="preserve"> </w:t>
      </w:r>
      <w:r w:rsidR="000A2E30">
        <w:rPr>
          <w:rFonts w:eastAsia="Calibri"/>
          <w:lang w:eastAsia="en-US"/>
        </w:rPr>
        <w:t>сумм</w:t>
      </w:r>
      <w:r w:rsidR="0068593F">
        <w:rPr>
          <w:rFonts w:eastAsia="Calibri"/>
          <w:lang w:eastAsia="en-US"/>
        </w:rPr>
        <w:t>ы</w:t>
      </w:r>
      <w:r w:rsidR="000A2E30">
        <w:rPr>
          <w:rFonts w:eastAsia="Calibri"/>
          <w:lang w:eastAsia="en-US"/>
        </w:rPr>
        <w:t xml:space="preserve"> строк</w:t>
      </w:r>
      <w:r w:rsidR="00E50A9D" w:rsidRPr="00653D9C">
        <w:rPr>
          <w:rFonts w:eastAsia="Calibri"/>
          <w:lang w:eastAsia="en-US"/>
        </w:rPr>
        <w:t xml:space="preserve"> 4.1</w:t>
      </w:r>
      <w:r w:rsidR="000A2E30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4.2 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5.0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больше числ</w:t>
      </w:r>
      <w:r w:rsidR="0068593F">
        <w:rPr>
          <w:rFonts w:eastAsia="Calibri"/>
          <w:lang w:eastAsia="en-US"/>
        </w:rPr>
        <w:t>а</w:t>
      </w:r>
      <w:r w:rsidRPr="00653D9C">
        <w:rPr>
          <w:rFonts w:eastAsia="Calibri"/>
          <w:lang w:eastAsia="en-US"/>
        </w:rPr>
        <w:t xml:space="preserve"> стр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 w:rsidR="00E50A9D" w:rsidRPr="00653D9C">
        <w:rPr>
          <w:rFonts w:eastAsia="Calibri"/>
          <w:lang w:eastAsia="en-US"/>
        </w:rPr>
        <w:t>5.1</w:t>
      </w:r>
      <w:r w:rsidR="000A2E30">
        <w:rPr>
          <w:rFonts w:eastAsia="Calibri"/>
          <w:lang w:eastAsia="en-US"/>
        </w:rPr>
        <w:t xml:space="preserve"> </w:t>
      </w:r>
      <w:r w:rsidR="00E50A9D" w:rsidRPr="00653D9C">
        <w:rPr>
          <w:rFonts w:eastAsia="Calibri"/>
          <w:lang w:eastAsia="en-US"/>
        </w:rPr>
        <w:t>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7</w:t>
      </w:r>
      <w:r w:rsidRPr="00653D9C">
        <w:rPr>
          <w:rFonts w:eastAsia="Calibri"/>
          <w:lang w:eastAsia="en-US"/>
        </w:rPr>
        <w:t xml:space="preserve">.0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 xml:space="preserve">ы </w:t>
      </w:r>
      <w:r>
        <w:rPr>
          <w:rFonts w:eastAsia="Calibri"/>
          <w:lang w:eastAsia="en-US"/>
        </w:rPr>
        <w:t>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 w:rsidRP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 xml:space="preserve">больше </w:t>
      </w:r>
      <w:r w:rsidR="000A2E30" w:rsidRPr="0068593F">
        <w:rPr>
          <w:rFonts w:eastAsia="Calibri"/>
          <w:lang w:eastAsia="en-US"/>
        </w:rPr>
        <w:t>сумм</w:t>
      </w:r>
      <w:r w:rsidR="0068593F" w:rsidRPr="0068593F">
        <w:rPr>
          <w:rFonts w:eastAsia="Calibri"/>
          <w:lang w:eastAsia="en-US"/>
        </w:rPr>
        <w:t>ы</w:t>
      </w:r>
      <w:r w:rsidR="000A2E30" w:rsidRPr="0068593F">
        <w:rPr>
          <w:rFonts w:eastAsia="Calibri"/>
          <w:lang w:eastAsia="en-US"/>
        </w:rPr>
        <w:t xml:space="preserve"> </w:t>
      </w:r>
      <w:r w:rsidR="0068593F" w:rsidRPr="0068593F">
        <w:rPr>
          <w:rFonts w:eastAsia="Calibri"/>
          <w:lang w:eastAsia="en-US"/>
        </w:rPr>
        <w:t xml:space="preserve">чисел </w:t>
      </w:r>
      <w:r w:rsidR="000A2E30" w:rsidRPr="0068593F">
        <w:rPr>
          <w:rFonts w:eastAsia="Calibri"/>
          <w:lang w:eastAsia="en-US"/>
        </w:rPr>
        <w:t>строк</w:t>
      </w:r>
      <w:r w:rsidR="00E50A9D" w:rsidRPr="00653D9C">
        <w:rPr>
          <w:rFonts w:eastAsia="Calibri"/>
          <w:lang w:eastAsia="en-US"/>
        </w:rPr>
        <w:t xml:space="preserve"> 7.1</w:t>
      </w:r>
      <w:r w:rsidR="000A2E30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7.2 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8.0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больше числ</w:t>
      </w:r>
      <w:r w:rsidR="0068593F">
        <w:rPr>
          <w:rFonts w:eastAsia="Calibri"/>
          <w:lang w:eastAsia="en-US"/>
        </w:rPr>
        <w:t>а</w:t>
      </w:r>
      <w:r w:rsidRPr="00653D9C">
        <w:rPr>
          <w:rFonts w:eastAsia="Calibri"/>
          <w:lang w:eastAsia="en-US"/>
        </w:rPr>
        <w:t xml:space="preserve"> стр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 w:rsidR="00E50A9D" w:rsidRPr="00653D9C">
        <w:rPr>
          <w:rFonts w:eastAsia="Calibri"/>
          <w:lang w:eastAsia="en-US"/>
        </w:rPr>
        <w:t>8.1 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2441A3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9</w:t>
      </w:r>
      <w:r w:rsidRPr="00653D9C">
        <w:rPr>
          <w:rFonts w:eastAsia="Calibri"/>
          <w:lang w:eastAsia="en-US"/>
        </w:rPr>
        <w:t xml:space="preserve">.0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>
        <w:rPr>
          <w:rFonts w:eastAsia="Calibri"/>
          <w:lang w:eastAsia="en-US"/>
        </w:rPr>
        <w:t xml:space="preserve">быть </w:t>
      </w:r>
      <w:r>
        <w:rPr>
          <w:rFonts w:eastAsia="Calibri"/>
          <w:lang w:eastAsia="en-US"/>
        </w:rPr>
        <w:t xml:space="preserve">больше </w:t>
      </w:r>
      <w:r w:rsidR="001228CC">
        <w:rPr>
          <w:rFonts w:eastAsia="Calibri"/>
          <w:lang w:eastAsia="en-US"/>
        </w:rPr>
        <w:t>сумм</w:t>
      </w:r>
      <w:r w:rsidR="0068593F">
        <w:rPr>
          <w:rFonts w:eastAsia="Calibri"/>
          <w:lang w:eastAsia="en-US"/>
        </w:rPr>
        <w:t xml:space="preserve">ы числа </w:t>
      </w:r>
      <w:r w:rsidR="001228CC">
        <w:rPr>
          <w:rFonts w:eastAsia="Calibri"/>
          <w:lang w:eastAsia="en-US"/>
        </w:rPr>
        <w:t xml:space="preserve"> </w:t>
      </w:r>
      <w:r w:rsidR="00E50A9D" w:rsidRPr="0068593F">
        <w:rPr>
          <w:rFonts w:eastAsia="Calibri"/>
          <w:lang w:eastAsia="en-US"/>
        </w:rPr>
        <w:t>с</w:t>
      </w:r>
      <w:r w:rsidR="00E50A9D" w:rsidRPr="00653D9C">
        <w:rPr>
          <w:rFonts w:eastAsia="Calibri"/>
          <w:lang w:eastAsia="en-US"/>
        </w:rPr>
        <w:t>тр</w:t>
      </w:r>
      <w:r w:rsidR="001228CC">
        <w:rPr>
          <w:rFonts w:eastAsia="Calibri"/>
          <w:lang w:eastAsia="en-US"/>
        </w:rPr>
        <w:t>ок</w:t>
      </w:r>
      <w:r w:rsidR="00E50A9D" w:rsidRPr="00653D9C">
        <w:rPr>
          <w:rFonts w:eastAsia="Calibri"/>
          <w:lang w:eastAsia="en-US"/>
        </w:rPr>
        <w:t xml:space="preserve"> 9.1</w:t>
      </w:r>
      <w:r w:rsidR="001228CC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9.2</w:t>
      </w:r>
      <w:r w:rsidR="001228CC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9.3 по всем графам</w:t>
      </w:r>
      <w:r>
        <w:rPr>
          <w:rFonts w:eastAsia="Calibri"/>
          <w:lang w:eastAsia="en-US"/>
        </w:rPr>
        <w:t>;</w:t>
      </w:r>
    </w:p>
    <w:p w:rsidR="00E50A9D" w:rsidRPr="00653D9C" w:rsidRDefault="002441A3" w:rsidP="00E50A9D">
      <w:pPr>
        <w:spacing w:after="160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с</w:t>
      </w:r>
      <w:r w:rsidRPr="00653D9C">
        <w:rPr>
          <w:rFonts w:eastAsia="Calibri"/>
          <w:lang w:eastAsia="en-US"/>
        </w:rPr>
        <w:t>тр</w:t>
      </w:r>
      <w:r>
        <w:rPr>
          <w:rFonts w:eastAsia="Calibri"/>
          <w:lang w:eastAsia="en-US"/>
        </w:rPr>
        <w:t>оки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9.3</w:t>
      </w:r>
      <w:r w:rsidRPr="00653D9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должн</w:t>
      </w:r>
      <w:r w:rsidR="0068593F">
        <w:rPr>
          <w:rFonts w:eastAsia="Calibri"/>
          <w:lang w:eastAsia="en-US"/>
        </w:rPr>
        <w:t xml:space="preserve">ы </w:t>
      </w:r>
      <w:r>
        <w:rPr>
          <w:rFonts w:eastAsia="Calibri"/>
          <w:lang w:eastAsia="en-US"/>
        </w:rPr>
        <w:t>быть равн</w:t>
      </w:r>
      <w:r w:rsidR="0068593F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или </w:t>
      </w:r>
      <w:r w:rsidR="0068593F">
        <w:rPr>
          <w:rFonts w:eastAsia="Calibri"/>
          <w:lang w:eastAsia="en-US"/>
        </w:rPr>
        <w:t xml:space="preserve">быть </w:t>
      </w:r>
      <w:r w:rsidRPr="0068593F">
        <w:rPr>
          <w:rFonts w:eastAsia="Calibri"/>
          <w:lang w:eastAsia="en-US"/>
        </w:rPr>
        <w:t>б</w:t>
      </w:r>
      <w:r>
        <w:rPr>
          <w:rFonts w:eastAsia="Calibri"/>
          <w:lang w:eastAsia="en-US"/>
        </w:rPr>
        <w:t xml:space="preserve">ольше </w:t>
      </w:r>
      <w:r w:rsidR="001228CC">
        <w:rPr>
          <w:rFonts w:eastAsia="Calibri"/>
          <w:lang w:eastAsia="en-US"/>
        </w:rPr>
        <w:t>сумм</w:t>
      </w:r>
      <w:r w:rsidR="0068593F">
        <w:rPr>
          <w:rFonts w:eastAsia="Calibri"/>
          <w:lang w:eastAsia="en-US"/>
        </w:rPr>
        <w:t xml:space="preserve">ы чисел </w:t>
      </w:r>
      <w:r w:rsidR="001228CC">
        <w:rPr>
          <w:rFonts w:eastAsia="Calibri"/>
          <w:lang w:eastAsia="en-US"/>
        </w:rPr>
        <w:t xml:space="preserve"> </w:t>
      </w:r>
      <w:r w:rsidR="00E50A9D" w:rsidRPr="0068593F">
        <w:rPr>
          <w:rFonts w:eastAsia="Calibri"/>
          <w:lang w:eastAsia="en-US"/>
        </w:rPr>
        <w:t>с</w:t>
      </w:r>
      <w:r w:rsidR="00E50A9D" w:rsidRPr="00653D9C">
        <w:rPr>
          <w:rFonts w:eastAsia="Calibri"/>
          <w:lang w:eastAsia="en-US"/>
        </w:rPr>
        <w:t>тр</w:t>
      </w:r>
      <w:r w:rsidR="001228CC">
        <w:rPr>
          <w:rFonts w:eastAsia="Calibri"/>
          <w:lang w:eastAsia="en-US"/>
        </w:rPr>
        <w:t xml:space="preserve">ок </w:t>
      </w:r>
      <w:r w:rsidR="00E50A9D" w:rsidRPr="00653D9C">
        <w:rPr>
          <w:rFonts w:eastAsia="Calibri"/>
          <w:lang w:eastAsia="en-US"/>
        </w:rPr>
        <w:t>9.3.1</w:t>
      </w:r>
      <w:r w:rsidR="001228CC">
        <w:rPr>
          <w:rFonts w:eastAsia="Calibri"/>
          <w:lang w:eastAsia="en-US"/>
        </w:rPr>
        <w:t xml:space="preserve">, </w:t>
      </w:r>
      <w:r w:rsidR="00E50A9D" w:rsidRPr="00653D9C">
        <w:rPr>
          <w:rFonts w:eastAsia="Calibri"/>
          <w:lang w:eastAsia="en-US"/>
        </w:rPr>
        <w:t>9.3.2 по всем графам</w:t>
      </w:r>
      <w:r>
        <w:rPr>
          <w:rFonts w:eastAsia="Calibri"/>
          <w:lang w:eastAsia="en-US"/>
        </w:rPr>
        <w:t>.</w:t>
      </w:r>
    </w:p>
    <w:p w:rsidR="00E50A9D" w:rsidRPr="00653D9C" w:rsidRDefault="00E50A9D" w:rsidP="00E50A9D">
      <w:pPr>
        <w:jc w:val="both"/>
      </w:pPr>
      <w:r w:rsidRPr="00653D9C">
        <w:t xml:space="preserve">         Примечание: к концу года в форме №030-1/у должны быть проставлены коды уточненных заболеваний в соответствии с листом уточненных диагнозов медицинской карты </w:t>
      </w:r>
      <w:r w:rsidRPr="00653D9C">
        <w:lastRenderedPageBreak/>
        <w:t>амбулаторного больного (ф</w:t>
      </w:r>
      <w:r w:rsidR="0068593F">
        <w:t xml:space="preserve">орма </w:t>
      </w:r>
      <w:r w:rsidRPr="00653D9C">
        <w:t xml:space="preserve">№025/у). При этом сведения о больном показываются в строке, соответствующей  уточненному диагнозу. </w:t>
      </w:r>
    </w:p>
    <w:p w:rsidR="00E50A9D" w:rsidRPr="00653D9C" w:rsidRDefault="00E50A9D" w:rsidP="00E50A9D">
      <w:pPr>
        <w:ind w:firstLine="720"/>
        <w:jc w:val="both"/>
        <w:rPr>
          <w:lang w:val="ky-KG"/>
        </w:rPr>
      </w:pPr>
    </w:p>
    <w:tbl>
      <w:tblPr>
        <w:tblW w:w="93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E50A9D" w:rsidRPr="00653D9C" w:rsidTr="001228CC">
        <w:tc>
          <w:tcPr>
            <w:tcW w:w="9390" w:type="dxa"/>
          </w:tcPr>
          <w:p w:rsidR="00E50A9D" w:rsidRPr="00653D9C" w:rsidRDefault="00CB233E" w:rsidP="00764853">
            <w:pPr>
              <w:ind w:right="-108"/>
              <w:jc w:val="both"/>
            </w:pPr>
            <w:r>
              <w:rPr>
                <w:b/>
              </w:rPr>
              <w:t>2.</w:t>
            </w:r>
            <w:r w:rsidR="00E50A9D" w:rsidRPr="00653D9C">
              <w:rPr>
                <w:b/>
              </w:rPr>
              <w:t xml:space="preserve">  «Число лиц, находящихся на наркологическом учете» </w:t>
            </w:r>
            <w:r w:rsidR="00E50A9D" w:rsidRPr="00653D9C">
              <w:t xml:space="preserve">указываются сведения из </w:t>
            </w:r>
            <w:r w:rsidR="00E50A9D" w:rsidRPr="0068593F">
              <w:t>Наркологического</w:t>
            </w:r>
            <w:r w:rsidR="00E50A9D" w:rsidRPr="00653D9C">
              <w:t xml:space="preserve"> учета, которая представляет собой  обязательную регистрацию пациента с установленным </w:t>
            </w:r>
            <w:r w:rsidR="00E50A9D" w:rsidRPr="0068593F">
              <w:t>диагнозом</w:t>
            </w:r>
            <w:r w:rsidR="00E50A9D" w:rsidRPr="00653D9C">
              <w:t xml:space="preserve"> в картотеке «Учета пациентов с наркологическими расстройствами».</w:t>
            </w: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E50A9D" w:rsidP="00BC5876">
            <w:pPr>
              <w:jc w:val="both"/>
            </w:pPr>
            <w:r w:rsidRPr="00653D9C">
              <w:t xml:space="preserve">Обязательным условием учета пациента в наркологическом учреждении является установление ему диагноза какого-либо наркологического расстройства из перечня заболеваний и расстройств, предусмотренных Международной классификацией </w:t>
            </w:r>
          </w:p>
          <w:p w:rsidR="00E50A9D" w:rsidRPr="00653D9C" w:rsidRDefault="00E50A9D" w:rsidP="0068593F">
            <w:pPr>
              <w:jc w:val="both"/>
            </w:pPr>
            <w:r w:rsidRPr="00653D9C">
              <w:t xml:space="preserve">болезней 10-го </w:t>
            </w:r>
            <w:r w:rsidRPr="0068593F">
              <w:t>пересмотра  (МКБ-10).</w:t>
            </w: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E50A9D" w:rsidP="00BC5876">
            <w:pPr>
              <w:jc w:val="both"/>
            </w:pPr>
            <w:r w:rsidRPr="00653D9C">
              <w:t xml:space="preserve">        В случае установления пациенту диагноза  на него заполняются «Контрольная карта пациента с наркологическим расстройством» (учетная форма № 030 –1/у) и «Извещение о пациенте с впервые в жизни установленным диагнозом» (учетная форма № 091/у). Извещение направляется в областное (психо)наркологическое учреждение и Республиканский центр психиатрии и наркологии. </w:t>
            </w: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E50A9D" w:rsidP="0068593F">
            <w:pPr>
              <w:jc w:val="both"/>
            </w:pPr>
            <w:r w:rsidRPr="00653D9C">
              <w:t xml:space="preserve">        Лица с наркологическими расстройствами, страдающие психическими заболеваниями, должны состоять на учете,  как у врачей - наркологов, так и у врачей психиатров. В медицинской карте амбулаторного больного (форма </w:t>
            </w:r>
            <w:r w:rsidR="0068593F" w:rsidRPr="0068593F">
              <w:t>№</w:t>
            </w:r>
            <w:r w:rsidR="0068593F">
              <w:t xml:space="preserve"> </w:t>
            </w:r>
            <w:r w:rsidRPr="0068593F">
              <w:t>25/</w:t>
            </w:r>
            <w:r w:rsidRPr="00653D9C">
              <w:t xml:space="preserve">у) на лицевой стороне делается отметка о психическом расстройстве. </w:t>
            </w:r>
            <w:r w:rsidRPr="00653D9C">
              <w:tab/>
            </w:r>
          </w:p>
        </w:tc>
      </w:tr>
      <w:tr w:rsidR="00E50A9D" w:rsidRPr="00653D9C" w:rsidTr="001228CC">
        <w:tc>
          <w:tcPr>
            <w:tcW w:w="9390" w:type="dxa"/>
            <w:vAlign w:val="bottom"/>
          </w:tcPr>
          <w:p w:rsidR="00E50A9D" w:rsidRPr="00653D9C" w:rsidRDefault="00E50A9D" w:rsidP="00BC5876">
            <w:pPr>
              <w:pStyle w:val="a3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 xml:space="preserve">       Снятие пациентов с наркологического учета осуществляется по решению врачебно-консультативной комиссии </w:t>
            </w:r>
            <w:r w:rsidR="0068593F">
              <w:rPr>
                <w:sz w:val="24"/>
                <w:szCs w:val="24"/>
              </w:rPr>
              <w:t>организации здравоохранения</w:t>
            </w:r>
            <w:r w:rsidRPr="00653D9C">
              <w:rPr>
                <w:sz w:val="24"/>
                <w:szCs w:val="24"/>
              </w:rPr>
              <w:t xml:space="preserve"> по следующим основаниям: в случае смерти и в случае выздоровления пациента (при синдроме зависимости- при доказательно установленной ремиссии не менее 3 лет и при психотических расстройствах без признаков зависимости- при отсутствии рецидива в течение 1 года. В контрольных картах  лиц, снятых с наркологического учета, указываются дата и причина снятия с учета. Карты на них хранятся отдельно и используются при составлении статистических отчетов. По истечении календарного года карты передаются в архив </w:t>
            </w:r>
            <w:r w:rsidR="0068593F">
              <w:rPr>
                <w:sz w:val="24"/>
                <w:szCs w:val="24"/>
              </w:rPr>
              <w:t>организации здравоохранения</w:t>
            </w:r>
            <w:r w:rsidRPr="00653D9C">
              <w:rPr>
                <w:sz w:val="24"/>
                <w:szCs w:val="24"/>
              </w:rPr>
              <w:t>, где хранятся в общем порядке, установленном для медицинской документации.</w:t>
            </w:r>
          </w:p>
          <w:p w:rsidR="00E50A9D" w:rsidRPr="00653D9C" w:rsidRDefault="00E50A9D" w:rsidP="00BC5876">
            <w:pPr>
              <w:pStyle w:val="a3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 xml:space="preserve">Таблица состоит из </w:t>
            </w:r>
            <w:r w:rsidR="00167F81">
              <w:rPr>
                <w:sz w:val="24"/>
                <w:szCs w:val="24"/>
              </w:rPr>
              <w:t>6</w:t>
            </w:r>
            <w:r w:rsidRPr="00653D9C">
              <w:rPr>
                <w:sz w:val="24"/>
                <w:szCs w:val="24"/>
              </w:rPr>
              <w:t xml:space="preserve"> горизонтально расположенных строк и </w:t>
            </w:r>
            <w:r w:rsidR="00167F81">
              <w:rPr>
                <w:sz w:val="24"/>
                <w:szCs w:val="24"/>
              </w:rPr>
              <w:t>5</w:t>
            </w:r>
            <w:r w:rsidRPr="00653D9C">
              <w:rPr>
                <w:sz w:val="24"/>
                <w:szCs w:val="24"/>
              </w:rPr>
              <w:t xml:space="preserve"> вертикально расположенных граф. </w:t>
            </w:r>
          </w:p>
          <w:p w:rsidR="00C37DBD" w:rsidRDefault="00E50A9D" w:rsidP="001228CC">
            <w:pPr>
              <w:pStyle w:val="a3"/>
              <w:ind w:left="36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>Строки 1</w:t>
            </w:r>
            <w:r w:rsidR="00167F81">
              <w:rPr>
                <w:sz w:val="24"/>
                <w:szCs w:val="24"/>
              </w:rPr>
              <w:t>.0</w:t>
            </w:r>
            <w:r w:rsidRPr="00653D9C">
              <w:rPr>
                <w:sz w:val="24"/>
                <w:szCs w:val="24"/>
              </w:rPr>
              <w:t>-</w:t>
            </w:r>
            <w:r w:rsidR="00167F81">
              <w:rPr>
                <w:sz w:val="24"/>
                <w:szCs w:val="24"/>
              </w:rPr>
              <w:t>4.0</w:t>
            </w:r>
            <w:r w:rsidRPr="00653D9C">
              <w:rPr>
                <w:sz w:val="24"/>
                <w:szCs w:val="24"/>
              </w:rPr>
              <w:t xml:space="preserve"> содержат данные об учтенном наркологическом контингенте, который распределен по нозологическим формам:</w:t>
            </w:r>
          </w:p>
          <w:p w:rsidR="00E50A9D" w:rsidRPr="00653D9C" w:rsidRDefault="00E50A9D" w:rsidP="001228CC">
            <w:pPr>
              <w:pStyle w:val="a3"/>
              <w:ind w:left="36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 xml:space="preserve">Графы с 1 по </w:t>
            </w:r>
            <w:r w:rsidR="00C37DBD">
              <w:rPr>
                <w:sz w:val="24"/>
                <w:szCs w:val="24"/>
              </w:rPr>
              <w:t>5</w:t>
            </w:r>
            <w:r w:rsidRPr="00653D9C">
              <w:rPr>
                <w:sz w:val="24"/>
                <w:szCs w:val="24"/>
              </w:rPr>
              <w:t xml:space="preserve"> характеризуют движение учтенных пациентов в течение отчетного года.</w:t>
            </w:r>
          </w:p>
          <w:p w:rsidR="00E50A9D" w:rsidRPr="00653D9C" w:rsidRDefault="00E50A9D" w:rsidP="00BC5876">
            <w:pPr>
              <w:pStyle w:val="a3"/>
              <w:ind w:left="71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>Графа 1 «Состояло на учете, на начало года ВСЕГО» содержит число  лиц, состоявших на учете, на начало года. Необходимо учитывать, что сведения графы 1 отчетного года должны быть равны числу графы 9 предыдущего года «Состоит на наркологическом учете на конец года ВСЕГО».</w:t>
            </w:r>
          </w:p>
          <w:p w:rsidR="00E50A9D" w:rsidRPr="00653D9C" w:rsidRDefault="00E50A9D" w:rsidP="00BC5876">
            <w:pPr>
              <w:pStyle w:val="a3"/>
              <w:ind w:left="71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 xml:space="preserve">Графа 2 «ВСЕГО» – число больных, взятых с учета в прошлом и вновь взятых на учет в отчетном году и число больных с впервые в жизни  установленным диагнозом. В старой отчетной форме соответствует  графе 4. </w:t>
            </w:r>
          </w:p>
          <w:p w:rsidR="00E50A9D" w:rsidRPr="00653D9C" w:rsidRDefault="00E50A9D" w:rsidP="00BC5876">
            <w:pPr>
              <w:pStyle w:val="a3"/>
              <w:ind w:left="71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 xml:space="preserve">Графа 3 «ВСЕГО» – общее количество больных снятых с наркологического учета в отчетном году. </w:t>
            </w:r>
          </w:p>
          <w:p w:rsidR="000560B3" w:rsidRDefault="00E50A9D" w:rsidP="000560B3">
            <w:pPr>
              <w:pStyle w:val="a3"/>
              <w:ind w:left="710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>Графа 4 – число пациентов, снятых с учета в отчетном году в связи со смертью. Цифра выделена из данных графы 3 «ВСЕГО».</w:t>
            </w:r>
          </w:p>
          <w:p w:rsidR="00E50A9D" w:rsidRPr="000560B3" w:rsidRDefault="00E50A9D" w:rsidP="000560B3">
            <w:pPr>
              <w:pStyle w:val="a3"/>
              <w:ind w:left="710"/>
              <w:rPr>
                <w:sz w:val="24"/>
                <w:szCs w:val="24"/>
              </w:rPr>
            </w:pPr>
            <w:r w:rsidRPr="000560B3">
              <w:rPr>
                <w:sz w:val="24"/>
                <w:szCs w:val="24"/>
              </w:rPr>
              <w:t xml:space="preserve">Графа 5 «ВСЕГО» – количество лиц, состоящих на наркологическом учете на конец отчетного года. Число графы 5 отчетного года должно совпадать с числом графы 1 следующего года «Состояло на учете, на начало года ВСЕГО».  </w:t>
            </w:r>
          </w:p>
        </w:tc>
      </w:tr>
      <w:tr w:rsidR="00E50A9D" w:rsidRPr="00653D9C" w:rsidTr="001228CC">
        <w:tc>
          <w:tcPr>
            <w:tcW w:w="9390" w:type="dxa"/>
          </w:tcPr>
          <w:p w:rsidR="000560B3" w:rsidRDefault="000560B3" w:rsidP="000560B3">
            <w:pPr>
              <w:pStyle w:val="a3"/>
              <w:rPr>
                <w:b/>
                <w:sz w:val="24"/>
                <w:szCs w:val="24"/>
              </w:rPr>
            </w:pPr>
          </w:p>
          <w:p w:rsidR="00CB233E" w:rsidRDefault="000560B3" w:rsidP="000560B3">
            <w:pPr>
              <w:pStyle w:val="a3"/>
              <w:rPr>
                <w:b/>
                <w:sz w:val="24"/>
                <w:szCs w:val="24"/>
              </w:rPr>
            </w:pPr>
            <w:r w:rsidRPr="00C37DBD">
              <w:rPr>
                <w:b/>
                <w:sz w:val="24"/>
                <w:szCs w:val="24"/>
              </w:rPr>
              <w:t xml:space="preserve">Методология: </w:t>
            </w:r>
            <w:r w:rsidR="00CB233E" w:rsidRPr="00CB233E">
              <w:rPr>
                <w:b/>
                <w:sz w:val="24"/>
                <w:szCs w:val="24"/>
              </w:rPr>
              <w:t>2.  «Число лиц, находящихся на наркологическом учете»</w:t>
            </w:r>
          </w:p>
          <w:p w:rsidR="000560B3" w:rsidRDefault="00761D43" w:rsidP="000560B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Сведения с</w:t>
            </w:r>
            <w:r w:rsidR="000560B3">
              <w:rPr>
                <w:sz w:val="24"/>
                <w:szCs w:val="24"/>
              </w:rPr>
              <w:t>трок</w:t>
            </w:r>
            <w:r>
              <w:rPr>
                <w:sz w:val="24"/>
                <w:szCs w:val="24"/>
              </w:rPr>
              <w:t>и</w:t>
            </w:r>
            <w:r w:rsidR="000560B3">
              <w:rPr>
                <w:sz w:val="24"/>
                <w:szCs w:val="24"/>
              </w:rPr>
              <w:t xml:space="preserve"> 4.0</w:t>
            </w:r>
            <w:r>
              <w:rPr>
                <w:sz w:val="24"/>
                <w:szCs w:val="24"/>
              </w:rPr>
              <w:t xml:space="preserve"> складываются из суммы чисел </w:t>
            </w:r>
            <w:r w:rsidR="000560B3">
              <w:rPr>
                <w:sz w:val="24"/>
                <w:szCs w:val="24"/>
              </w:rPr>
              <w:t>строк</w:t>
            </w:r>
            <w:r w:rsidR="000560B3" w:rsidRPr="00653D9C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.0, </w:t>
            </w:r>
            <w:r w:rsidR="000560B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.0, </w:t>
            </w:r>
            <w:r w:rsidR="000560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0560B3">
              <w:rPr>
                <w:sz w:val="24"/>
                <w:szCs w:val="24"/>
              </w:rPr>
              <w:t xml:space="preserve"> по всем графам</w:t>
            </w:r>
          </w:p>
          <w:p w:rsidR="00E50A9D" w:rsidRPr="00653D9C" w:rsidRDefault="00CB233E" w:rsidP="0068593F">
            <w:pPr>
              <w:pStyle w:val="a3"/>
            </w:pPr>
            <w:r>
              <w:rPr>
                <w:sz w:val="24"/>
                <w:szCs w:val="24"/>
              </w:rPr>
              <w:t>Сведения графы</w:t>
            </w:r>
            <w:r w:rsidR="00761D43">
              <w:rPr>
                <w:sz w:val="24"/>
                <w:szCs w:val="24"/>
              </w:rPr>
              <w:t xml:space="preserve"> </w:t>
            </w:r>
            <w:r w:rsidR="000560B3"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складываются</w:t>
            </w:r>
            <w:r w:rsidR="0059087A">
              <w:rPr>
                <w:sz w:val="24"/>
                <w:szCs w:val="24"/>
              </w:rPr>
              <w:t xml:space="preserve"> из полученной суммы </w:t>
            </w:r>
            <w:r w:rsidR="00761D43">
              <w:rPr>
                <w:sz w:val="24"/>
                <w:szCs w:val="24"/>
              </w:rPr>
              <w:t xml:space="preserve">чисел </w:t>
            </w:r>
            <w:r w:rsidR="000560B3">
              <w:rPr>
                <w:sz w:val="24"/>
                <w:szCs w:val="24"/>
              </w:rPr>
              <w:t>гр</w:t>
            </w:r>
            <w:r w:rsidR="00761D43">
              <w:rPr>
                <w:sz w:val="24"/>
                <w:szCs w:val="24"/>
              </w:rPr>
              <w:t xml:space="preserve">аф </w:t>
            </w:r>
            <w:r w:rsidR="000560B3">
              <w:rPr>
                <w:sz w:val="24"/>
                <w:szCs w:val="24"/>
              </w:rPr>
              <w:t>1</w:t>
            </w:r>
            <w:r w:rsidR="0059087A">
              <w:rPr>
                <w:sz w:val="24"/>
                <w:szCs w:val="24"/>
              </w:rPr>
              <w:t>,</w:t>
            </w:r>
            <w:r w:rsidR="00761D43">
              <w:rPr>
                <w:sz w:val="24"/>
                <w:szCs w:val="24"/>
              </w:rPr>
              <w:t xml:space="preserve"> </w:t>
            </w:r>
            <w:r w:rsidR="000560B3">
              <w:rPr>
                <w:sz w:val="24"/>
                <w:szCs w:val="24"/>
              </w:rPr>
              <w:t>2</w:t>
            </w:r>
            <w:r w:rsidR="0059087A">
              <w:rPr>
                <w:sz w:val="24"/>
                <w:szCs w:val="24"/>
              </w:rPr>
              <w:t xml:space="preserve"> </w:t>
            </w:r>
            <w:r w:rsidR="0068593F">
              <w:rPr>
                <w:sz w:val="24"/>
                <w:szCs w:val="24"/>
              </w:rPr>
              <w:t xml:space="preserve">и </w:t>
            </w:r>
            <w:r w:rsidR="0059087A">
              <w:rPr>
                <w:sz w:val="24"/>
                <w:szCs w:val="24"/>
              </w:rPr>
              <w:t xml:space="preserve">отнимается число </w:t>
            </w:r>
            <w:r w:rsidR="000560B3">
              <w:rPr>
                <w:sz w:val="24"/>
                <w:szCs w:val="24"/>
              </w:rPr>
              <w:t>гр</w:t>
            </w:r>
            <w:r w:rsidR="00761D43">
              <w:rPr>
                <w:sz w:val="24"/>
                <w:szCs w:val="24"/>
              </w:rPr>
              <w:t>аф</w:t>
            </w:r>
            <w:r w:rsidR="0059087A">
              <w:rPr>
                <w:sz w:val="24"/>
                <w:szCs w:val="24"/>
              </w:rPr>
              <w:t>ы</w:t>
            </w:r>
            <w:r w:rsidR="00761D43">
              <w:rPr>
                <w:sz w:val="24"/>
                <w:szCs w:val="24"/>
              </w:rPr>
              <w:t xml:space="preserve"> </w:t>
            </w:r>
            <w:r w:rsidR="000560B3">
              <w:rPr>
                <w:sz w:val="24"/>
                <w:szCs w:val="24"/>
              </w:rPr>
              <w:t>3</w:t>
            </w:r>
            <w:r w:rsidR="0059087A">
              <w:rPr>
                <w:sz w:val="24"/>
                <w:szCs w:val="24"/>
              </w:rPr>
              <w:t xml:space="preserve">. </w:t>
            </w: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E50A9D" w:rsidP="00BC5876">
            <w:pPr>
              <w:jc w:val="both"/>
            </w:pP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E50A9D" w:rsidP="00BC5876">
            <w:pPr>
              <w:ind w:left="927"/>
              <w:jc w:val="both"/>
            </w:pPr>
            <w:r w:rsidRPr="00653D9C">
              <w:t xml:space="preserve"> </w:t>
            </w:r>
          </w:p>
        </w:tc>
      </w:tr>
      <w:tr w:rsidR="00E50A9D" w:rsidRPr="00653D9C" w:rsidTr="001228CC">
        <w:tc>
          <w:tcPr>
            <w:tcW w:w="9390" w:type="dxa"/>
          </w:tcPr>
          <w:p w:rsidR="00E50A9D" w:rsidRPr="00653D9C" w:rsidRDefault="00007241" w:rsidP="00BC587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E50A9D" w:rsidRPr="00653D9C">
              <w:rPr>
                <w:b/>
                <w:sz w:val="24"/>
                <w:szCs w:val="24"/>
              </w:rPr>
              <w:t>.  «Врачебно-наркологическая экспертиза (медицинское освидетельствование</w:t>
            </w:r>
            <w:r w:rsidR="00E50A9D" w:rsidRPr="00653D9C">
              <w:rPr>
                <w:sz w:val="24"/>
                <w:szCs w:val="24"/>
              </w:rPr>
              <w:t>)</w:t>
            </w:r>
            <w:r w:rsidR="00E50A9D" w:rsidRPr="00653D9C">
              <w:rPr>
                <w:b/>
                <w:sz w:val="24"/>
                <w:szCs w:val="24"/>
              </w:rPr>
              <w:t>»</w:t>
            </w:r>
            <w:r w:rsidR="00E50A9D" w:rsidRPr="00653D9C">
              <w:rPr>
                <w:sz w:val="24"/>
                <w:szCs w:val="24"/>
              </w:rPr>
              <w:t xml:space="preserve"> состоит из одного горизонтально расположенной строки и 6 вертикально расположенных граф. </w:t>
            </w:r>
          </w:p>
          <w:p w:rsidR="00E50A9D" w:rsidRPr="00653D9C" w:rsidRDefault="00E50A9D" w:rsidP="00BC5876">
            <w:pPr>
              <w:pStyle w:val="a3"/>
              <w:rPr>
                <w:sz w:val="24"/>
                <w:szCs w:val="24"/>
              </w:rPr>
            </w:pPr>
            <w:r w:rsidRPr="00653D9C">
              <w:rPr>
                <w:sz w:val="24"/>
                <w:szCs w:val="24"/>
              </w:rPr>
              <w:t>Строки 1</w:t>
            </w:r>
            <w:r w:rsidR="008561D4">
              <w:rPr>
                <w:sz w:val="24"/>
                <w:szCs w:val="24"/>
              </w:rPr>
              <w:t>.0</w:t>
            </w:r>
            <w:r w:rsidRPr="00653D9C">
              <w:rPr>
                <w:sz w:val="24"/>
                <w:szCs w:val="24"/>
              </w:rPr>
              <w:t xml:space="preserve"> содержат данные о проведенных эксперти</w:t>
            </w:r>
            <w:r w:rsidRPr="0068593F">
              <w:rPr>
                <w:sz w:val="24"/>
                <w:szCs w:val="24"/>
              </w:rPr>
              <w:t>з</w:t>
            </w:r>
            <w:r w:rsidR="0068593F" w:rsidRPr="0068593F">
              <w:rPr>
                <w:sz w:val="24"/>
                <w:szCs w:val="24"/>
              </w:rPr>
              <w:t>а</w:t>
            </w:r>
            <w:r w:rsidR="0068593F">
              <w:rPr>
                <w:sz w:val="24"/>
                <w:szCs w:val="24"/>
              </w:rPr>
              <w:t>х</w:t>
            </w:r>
            <w:r w:rsidRPr="00653D9C">
              <w:rPr>
                <w:sz w:val="24"/>
                <w:szCs w:val="24"/>
              </w:rPr>
              <w:t xml:space="preserve"> на определение состояния опьянения на алкоголь, наркотические и психоактивные вещества, не отнесенных к наркотикам:</w:t>
            </w:r>
          </w:p>
          <w:p w:rsidR="00E50A9D" w:rsidRPr="00653D9C" w:rsidRDefault="008561D4" w:rsidP="008561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Графа</w:t>
            </w:r>
            <w:r w:rsidR="00E50A9D" w:rsidRPr="00653D9C">
              <w:rPr>
                <w:sz w:val="24"/>
                <w:szCs w:val="24"/>
              </w:rPr>
              <w:t xml:space="preserve"> 1 – число экспертиз </w:t>
            </w:r>
            <w:r>
              <w:rPr>
                <w:sz w:val="24"/>
                <w:szCs w:val="24"/>
              </w:rPr>
              <w:t xml:space="preserve">для </w:t>
            </w:r>
            <w:r w:rsidR="00E50A9D" w:rsidRPr="00653D9C">
              <w:rPr>
                <w:sz w:val="24"/>
                <w:szCs w:val="24"/>
              </w:rPr>
              <w:t>определени</w:t>
            </w:r>
            <w:r>
              <w:rPr>
                <w:sz w:val="24"/>
                <w:szCs w:val="24"/>
              </w:rPr>
              <w:t>я</w:t>
            </w:r>
            <w:r w:rsidR="00E50A9D" w:rsidRPr="00653D9C">
              <w:rPr>
                <w:sz w:val="24"/>
                <w:szCs w:val="24"/>
              </w:rPr>
              <w:t xml:space="preserve"> состояния опьянения на алкоголь.</w:t>
            </w:r>
          </w:p>
          <w:p w:rsidR="00E50A9D" w:rsidRPr="00653D9C" w:rsidRDefault="008561D4" w:rsidP="008561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Графа </w:t>
            </w:r>
            <w:r w:rsidR="00E50A9D" w:rsidRPr="00653D9C">
              <w:rPr>
                <w:sz w:val="24"/>
                <w:szCs w:val="24"/>
              </w:rPr>
              <w:t>2 – число экспертиз на определение состояния опьянения на наркотические вещества.</w:t>
            </w:r>
          </w:p>
          <w:p w:rsidR="00E50A9D" w:rsidRPr="00653D9C" w:rsidRDefault="00F27863" w:rsidP="008561D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8561D4">
              <w:rPr>
                <w:sz w:val="24"/>
                <w:szCs w:val="24"/>
              </w:rPr>
              <w:t>рафа</w:t>
            </w:r>
            <w:r>
              <w:rPr>
                <w:sz w:val="24"/>
                <w:szCs w:val="24"/>
              </w:rPr>
              <w:t xml:space="preserve"> </w:t>
            </w:r>
            <w:r w:rsidR="00E50A9D" w:rsidRPr="00653D9C">
              <w:rPr>
                <w:sz w:val="24"/>
                <w:szCs w:val="24"/>
              </w:rPr>
              <w:t>3 – число экспертиз на определение состояния опьянения на психоактивные вещества, не отнесенных к наркотикам.</w:t>
            </w:r>
          </w:p>
          <w:p w:rsidR="00E50A9D" w:rsidRPr="00653D9C" w:rsidRDefault="00F27863" w:rsidP="00F278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Графа </w:t>
            </w:r>
            <w:r w:rsidR="00E50A9D" w:rsidRPr="00653D9C">
              <w:rPr>
                <w:sz w:val="24"/>
                <w:szCs w:val="24"/>
              </w:rPr>
              <w:t>4 – количество лиц, находившиеся в состоянии опьянения от алкоголя.</w:t>
            </w:r>
          </w:p>
          <w:p w:rsidR="00E50A9D" w:rsidRPr="00653D9C" w:rsidRDefault="00F27863" w:rsidP="00F278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Графа </w:t>
            </w:r>
            <w:r w:rsidR="00E50A9D" w:rsidRPr="00653D9C">
              <w:rPr>
                <w:sz w:val="24"/>
                <w:szCs w:val="24"/>
              </w:rPr>
              <w:t>5 – количество лиц, находившиеся в состоянии опьянения от наркотических веществ.</w:t>
            </w:r>
          </w:p>
          <w:p w:rsidR="00E50A9D" w:rsidRPr="00653D9C" w:rsidRDefault="00F27863" w:rsidP="00F2786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Графа </w:t>
            </w:r>
            <w:r w:rsidR="00E50A9D" w:rsidRPr="00653D9C">
              <w:rPr>
                <w:sz w:val="24"/>
                <w:szCs w:val="24"/>
              </w:rPr>
              <w:t>6 – количество лиц, находившиеся в состоянии опьянения от психоактивных веществ, не отнесенных к наркотикам.</w:t>
            </w:r>
          </w:p>
          <w:p w:rsidR="00E50A9D" w:rsidRPr="00653D9C" w:rsidRDefault="00E50A9D" w:rsidP="00BC5876">
            <w:pPr>
              <w:pStyle w:val="a3"/>
              <w:rPr>
                <w:sz w:val="24"/>
                <w:szCs w:val="24"/>
              </w:rPr>
            </w:pPr>
          </w:p>
          <w:p w:rsidR="00E50A9D" w:rsidRPr="00653D9C" w:rsidRDefault="00007241" w:rsidP="00BC5876">
            <w:pPr>
              <w:pStyle w:val="a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50A9D" w:rsidRPr="00653D9C">
              <w:rPr>
                <w:b/>
                <w:sz w:val="24"/>
                <w:szCs w:val="24"/>
              </w:rPr>
              <w:t xml:space="preserve">. «Судебно-психиатрическая и наркологическая экспертиза (СПНЭК)»  </w:t>
            </w:r>
            <w:r w:rsidR="00E50A9D" w:rsidRPr="00653D9C">
              <w:rPr>
                <w:sz w:val="24"/>
                <w:szCs w:val="24"/>
              </w:rPr>
              <w:t>Судебно-психиатрическая и наркологическая экспертиза (СНЭК)  содержит сведения о лицах, прошедших СПНЭК и разделена на следующие строки</w:t>
            </w:r>
            <w:r w:rsidR="00F27863">
              <w:rPr>
                <w:sz w:val="24"/>
                <w:szCs w:val="24"/>
              </w:rPr>
              <w:t xml:space="preserve"> и графы</w:t>
            </w:r>
            <w:r w:rsidR="00E50A9D" w:rsidRPr="00653D9C">
              <w:rPr>
                <w:sz w:val="24"/>
                <w:szCs w:val="24"/>
              </w:rPr>
              <w:t>:</w:t>
            </w:r>
          </w:p>
          <w:p w:rsidR="00E50A9D" w:rsidRPr="00653D9C" w:rsidRDefault="00E50A9D" w:rsidP="00F27863">
            <w:pPr>
              <w:ind w:left="360"/>
              <w:jc w:val="both"/>
            </w:pPr>
            <w:r w:rsidRPr="00653D9C">
              <w:t>Строка 1</w:t>
            </w:r>
            <w:r w:rsidR="00F27863">
              <w:t>.0 графа 1</w:t>
            </w:r>
            <w:r w:rsidRPr="00653D9C">
              <w:t xml:space="preserve"> – число лиц, прошедших СПНЭК, всего;</w:t>
            </w:r>
          </w:p>
          <w:p w:rsidR="00E50A9D" w:rsidRPr="00653D9C" w:rsidRDefault="00F27863" w:rsidP="00F27863">
            <w:pPr>
              <w:ind w:left="360"/>
              <w:jc w:val="both"/>
            </w:pPr>
            <w:r>
              <w:t>Графа</w:t>
            </w:r>
            <w:r w:rsidR="00E50A9D" w:rsidRPr="00653D9C">
              <w:t xml:space="preserve"> 2 - число лиц с   установленным диагнозом алкогольной зависимости, из них признаны нуждающимися в лечении;</w:t>
            </w:r>
          </w:p>
          <w:p w:rsidR="00E50A9D" w:rsidRPr="00653D9C" w:rsidRDefault="00F27863" w:rsidP="00F27863">
            <w:pPr>
              <w:ind w:left="360"/>
              <w:jc w:val="both"/>
            </w:pPr>
            <w:r>
              <w:t xml:space="preserve">Графа </w:t>
            </w:r>
            <w:r w:rsidR="00E50A9D" w:rsidRPr="00653D9C">
              <w:t>3 - число лиц с   установленным диагнозом наркотической зависимости, из них признаны нуждающимися в лечении;</w:t>
            </w:r>
          </w:p>
          <w:p w:rsidR="00E50A9D" w:rsidRPr="00653D9C" w:rsidRDefault="00F27863" w:rsidP="00F27863">
            <w:pPr>
              <w:ind w:left="360"/>
              <w:jc w:val="both"/>
            </w:pPr>
            <w:r>
              <w:t xml:space="preserve">Графа </w:t>
            </w:r>
            <w:r w:rsidR="00E50A9D" w:rsidRPr="00653D9C">
              <w:t xml:space="preserve">4 - число лиц с   установленным диагнозом ненаркотической зависимости, из них </w:t>
            </w:r>
            <w:r>
              <w:t>признаны нуждающимися в лечении.</w:t>
            </w:r>
          </w:p>
          <w:p w:rsidR="00E50A9D" w:rsidRPr="00653D9C" w:rsidRDefault="00E50A9D" w:rsidP="00BC5876">
            <w:pPr>
              <w:jc w:val="both"/>
            </w:pPr>
            <w:r w:rsidRPr="00653D9C">
              <w:t xml:space="preserve">      </w:t>
            </w:r>
          </w:p>
          <w:p w:rsidR="00E50A9D" w:rsidRPr="00653D9C" w:rsidRDefault="00007241" w:rsidP="00BC5876">
            <w:pPr>
              <w:jc w:val="both"/>
              <w:rPr>
                <w:u w:val="single"/>
              </w:rPr>
            </w:pPr>
            <w:r>
              <w:rPr>
                <w:b/>
              </w:rPr>
              <w:t>5</w:t>
            </w:r>
            <w:r w:rsidR="00E50A9D" w:rsidRPr="00653D9C">
              <w:rPr>
                <w:b/>
              </w:rPr>
              <w:t>.  «В течение года принимали участие»</w:t>
            </w:r>
          </w:p>
          <w:p w:rsidR="00E50A9D" w:rsidRPr="00653D9C" w:rsidRDefault="0068593F" w:rsidP="00BC5876">
            <w:pPr>
              <w:jc w:val="both"/>
            </w:pPr>
            <w:r>
              <w:t>Т</w:t>
            </w:r>
            <w:r w:rsidR="00AE48D3">
              <w:t>аблиц</w:t>
            </w:r>
            <w:r>
              <w:t>а</w:t>
            </w:r>
            <w:r w:rsidR="00AE48D3">
              <w:t xml:space="preserve"> с</w:t>
            </w:r>
            <w:r w:rsidR="00E50A9D" w:rsidRPr="00653D9C">
              <w:t>одержи</w:t>
            </w:r>
            <w:r w:rsidR="00E50A9D" w:rsidRPr="00CA375A">
              <w:t>т</w:t>
            </w:r>
            <w:r w:rsidR="00E50A9D" w:rsidRPr="00653D9C">
              <w:t xml:space="preserve"> информаци</w:t>
            </w:r>
            <w:r w:rsidR="00E50A9D" w:rsidRPr="00CA375A">
              <w:t>ю</w:t>
            </w:r>
            <w:r w:rsidR="00E50A9D" w:rsidRPr="00653D9C">
              <w:t xml:space="preserve"> о лицах прошедших амбулаторную детоксификацию (краткосрочные курсы детокс-терапии), поддерживающую (под поддерживающей  следует понимать заместительную терапию (в Кыргызстане официально применяется  метадон) и общее количество участников программ профилактики передозировок.</w:t>
            </w:r>
          </w:p>
          <w:p w:rsidR="00E50A9D" w:rsidRPr="00653D9C" w:rsidRDefault="00E50A9D" w:rsidP="00BC5876">
            <w:pPr>
              <w:jc w:val="both"/>
            </w:pPr>
            <w:r w:rsidRPr="00653D9C">
              <w:t>Таблица состоит из 3х строк и 2х вертикальных граф:</w:t>
            </w:r>
          </w:p>
          <w:p w:rsidR="00E50A9D" w:rsidRPr="00653D9C" w:rsidRDefault="00E50A9D" w:rsidP="00F27863">
            <w:pPr>
              <w:ind w:left="360"/>
              <w:jc w:val="both"/>
            </w:pPr>
            <w:r w:rsidRPr="00653D9C">
              <w:t>Строка 1</w:t>
            </w:r>
            <w:r w:rsidR="00F27863">
              <w:t>.0</w:t>
            </w:r>
            <w:r w:rsidRPr="00653D9C">
              <w:t xml:space="preserve"> – общее количество лиц, прошедших амбулаторную терапию в течении отчетного года;</w:t>
            </w:r>
          </w:p>
          <w:p w:rsidR="00E50A9D" w:rsidRPr="00653D9C" w:rsidRDefault="00E50A9D" w:rsidP="00F27863">
            <w:pPr>
              <w:ind w:left="360"/>
              <w:jc w:val="both"/>
            </w:pPr>
            <w:r w:rsidRPr="00653D9C">
              <w:t>Строка 2</w:t>
            </w:r>
            <w:r w:rsidR="00F27863">
              <w:t>.0</w:t>
            </w:r>
            <w:r w:rsidRPr="00653D9C">
              <w:t xml:space="preserve"> – общее количество лиц, участвовавших в программах заместительной терапии;</w:t>
            </w:r>
          </w:p>
          <w:p w:rsidR="00E50A9D" w:rsidRPr="00653D9C" w:rsidRDefault="00E50A9D" w:rsidP="00F27863">
            <w:pPr>
              <w:ind w:left="360"/>
              <w:jc w:val="both"/>
            </w:pPr>
            <w:r w:rsidRPr="00653D9C">
              <w:t>Строка 3</w:t>
            </w:r>
            <w:r w:rsidR="00F27863">
              <w:t>.0</w:t>
            </w:r>
            <w:r w:rsidRPr="00653D9C">
              <w:t xml:space="preserve"> - общее количество участников программ профилактики передозировок.</w:t>
            </w:r>
          </w:p>
          <w:p w:rsidR="00E50A9D" w:rsidRPr="00653D9C" w:rsidRDefault="00E50A9D" w:rsidP="00BC5876">
            <w:pPr>
              <w:jc w:val="both"/>
            </w:pPr>
            <w:r w:rsidRPr="00653D9C">
              <w:t xml:space="preserve">В графе </w:t>
            </w:r>
            <w:r w:rsidR="00F27863">
              <w:t>1-2</w:t>
            </w:r>
            <w:r w:rsidRPr="00653D9C">
              <w:t xml:space="preserve"> указыва</w:t>
            </w:r>
            <w:r w:rsidR="0068593F">
              <w:t>ю</w:t>
            </w:r>
            <w:r w:rsidRPr="00653D9C">
              <w:t xml:space="preserve">тся </w:t>
            </w:r>
            <w:r w:rsidRPr="00CA375A">
              <w:t xml:space="preserve"> </w:t>
            </w:r>
            <w:r w:rsidR="0068593F" w:rsidRPr="0068593F">
              <w:t>лиц</w:t>
            </w:r>
            <w:r w:rsidR="0068593F" w:rsidRPr="0068593F">
              <w:t>а</w:t>
            </w:r>
            <w:r w:rsidR="0068593F" w:rsidRPr="0068593F">
              <w:t xml:space="preserve"> по полу</w:t>
            </w:r>
            <w:r w:rsidR="0068593F" w:rsidRPr="0068593F">
              <w:t xml:space="preserve"> из </w:t>
            </w:r>
            <w:r w:rsidRPr="0068593F">
              <w:t>общего количества.</w:t>
            </w:r>
          </w:p>
          <w:p w:rsidR="00E50A9D" w:rsidRPr="00653D9C" w:rsidRDefault="00E50A9D" w:rsidP="00BC5876">
            <w:pPr>
              <w:pStyle w:val="a8"/>
              <w:jc w:val="both"/>
              <w:rPr>
                <w:b w:val="0"/>
                <w:sz w:val="24"/>
                <w:szCs w:val="24"/>
              </w:rPr>
            </w:pPr>
          </w:p>
          <w:p w:rsidR="00E50A9D" w:rsidRPr="00653D9C" w:rsidRDefault="00E50A9D" w:rsidP="00BC5876">
            <w:pPr>
              <w:pStyle w:val="a3"/>
              <w:rPr>
                <w:sz w:val="24"/>
                <w:szCs w:val="24"/>
              </w:rPr>
            </w:pPr>
          </w:p>
        </w:tc>
      </w:tr>
      <w:tr w:rsidR="00E50A9D" w:rsidTr="001228CC">
        <w:tc>
          <w:tcPr>
            <w:tcW w:w="9390" w:type="dxa"/>
          </w:tcPr>
          <w:p w:rsidR="00E50A9D" w:rsidRPr="003B5467" w:rsidRDefault="00E50A9D" w:rsidP="00BC5876">
            <w:pPr>
              <w:pStyle w:val="a3"/>
              <w:rPr>
                <w:sz w:val="24"/>
                <w:szCs w:val="24"/>
              </w:rPr>
            </w:pPr>
          </w:p>
        </w:tc>
      </w:tr>
    </w:tbl>
    <w:p w:rsidR="00E50A9D" w:rsidRPr="002F02A3" w:rsidRDefault="00E50A9D" w:rsidP="00E50A9D"/>
    <w:p w:rsidR="00BC5876" w:rsidRDefault="00BC5876"/>
    <w:sectPr w:rsidR="00BC5876" w:rsidSect="007D74B5">
      <w:footerReference w:type="even" r:id="rId7"/>
      <w:footerReference w:type="default" r:id="rId8"/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ED8" w:rsidRDefault="00A17ED8">
      <w:r>
        <w:separator/>
      </w:r>
    </w:p>
  </w:endnote>
  <w:endnote w:type="continuationSeparator" w:id="0">
    <w:p w:rsidR="00A17ED8" w:rsidRDefault="00A1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76" w:rsidRDefault="00BC5876" w:rsidP="00BC58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5876" w:rsidRDefault="00BC5876" w:rsidP="00BC58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76" w:rsidRDefault="00BC5876" w:rsidP="00BC58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C0A74">
      <w:rPr>
        <w:rStyle w:val="a7"/>
        <w:noProof/>
      </w:rPr>
      <w:t>1</w:t>
    </w:r>
    <w:r>
      <w:rPr>
        <w:rStyle w:val="a7"/>
      </w:rPr>
      <w:fldChar w:fldCharType="end"/>
    </w:r>
  </w:p>
  <w:p w:rsidR="00BC5876" w:rsidRDefault="00BC5876" w:rsidP="00BC58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ED8" w:rsidRDefault="00A17ED8">
      <w:r>
        <w:separator/>
      </w:r>
    </w:p>
  </w:footnote>
  <w:footnote w:type="continuationSeparator" w:id="0">
    <w:p w:rsidR="00A17ED8" w:rsidRDefault="00A17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C64AD"/>
    <w:multiLevelType w:val="multilevel"/>
    <w:tmpl w:val="FC74A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76778A4"/>
    <w:multiLevelType w:val="multilevel"/>
    <w:tmpl w:val="15E2F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A844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60B8332C"/>
    <w:multiLevelType w:val="multilevel"/>
    <w:tmpl w:val="43ACA5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71"/>
    <w:rsid w:val="00007241"/>
    <w:rsid w:val="000126FE"/>
    <w:rsid w:val="000560B3"/>
    <w:rsid w:val="00057634"/>
    <w:rsid w:val="00077BBC"/>
    <w:rsid w:val="000857AC"/>
    <w:rsid w:val="000A2E30"/>
    <w:rsid w:val="000E6569"/>
    <w:rsid w:val="001023AC"/>
    <w:rsid w:val="001228CC"/>
    <w:rsid w:val="00167F81"/>
    <w:rsid w:val="001D2D7D"/>
    <w:rsid w:val="002441A3"/>
    <w:rsid w:val="002A647C"/>
    <w:rsid w:val="00301A71"/>
    <w:rsid w:val="00315F86"/>
    <w:rsid w:val="00316787"/>
    <w:rsid w:val="003C7266"/>
    <w:rsid w:val="00432E00"/>
    <w:rsid w:val="004333E1"/>
    <w:rsid w:val="004D30DE"/>
    <w:rsid w:val="00504074"/>
    <w:rsid w:val="00575F2E"/>
    <w:rsid w:val="00577DEA"/>
    <w:rsid w:val="0059087A"/>
    <w:rsid w:val="005A1946"/>
    <w:rsid w:val="005F4083"/>
    <w:rsid w:val="00672D2F"/>
    <w:rsid w:val="00685715"/>
    <w:rsid w:val="0068593F"/>
    <w:rsid w:val="00706534"/>
    <w:rsid w:val="00761D43"/>
    <w:rsid w:val="00764853"/>
    <w:rsid w:val="00786742"/>
    <w:rsid w:val="007D74B5"/>
    <w:rsid w:val="00850E27"/>
    <w:rsid w:val="0085213F"/>
    <w:rsid w:val="008561D4"/>
    <w:rsid w:val="00884A4A"/>
    <w:rsid w:val="008B7AEA"/>
    <w:rsid w:val="008D12AA"/>
    <w:rsid w:val="008D1898"/>
    <w:rsid w:val="009C0331"/>
    <w:rsid w:val="009D3A3F"/>
    <w:rsid w:val="00A10F10"/>
    <w:rsid w:val="00A17ED8"/>
    <w:rsid w:val="00AE3C3B"/>
    <w:rsid w:val="00AE48D3"/>
    <w:rsid w:val="00B467F7"/>
    <w:rsid w:val="00B47D1C"/>
    <w:rsid w:val="00B9549D"/>
    <w:rsid w:val="00BA227A"/>
    <w:rsid w:val="00BC5876"/>
    <w:rsid w:val="00C25B36"/>
    <w:rsid w:val="00C37DBD"/>
    <w:rsid w:val="00C67970"/>
    <w:rsid w:val="00CA375A"/>
    <w:rsid w:val="00CB233E"/>
    <w:rsid w:val="00DC0A74"/>
    <w:rsid w:val="00DE5A46"/>
    <w:rsid w:val="00E363A6"/>
    <w:rsid w:val="00E44AB6"/>
    <w:rsid w:val="00E50A9D"/>
    <w:rsid w:val="00E53B2C"/>
    <w:rsid w:val="00E9468A"/>
    <w:rsid w:val="00EB7298"/>
    <w:rsid w:val="00F101EE"/>
    <w:rsid w:val="00F27863"/>
    <w:rsid w:val="00F3597C"/>
    <w:rsid w:val="00F9151D"/>
    <w:rsid w:val="00FB532C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6BB7A-112F-4604-BCC7-C24479FEF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0A9D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50A9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rsid w:val="00E50A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50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50A9D"/>
  </w:style>
  <w:style w:type="paragraph" w:styleId="a8">
    <w:name w:val="Title"/>
    <w:basedOn w:val="a"/>
    <w:link w:val="a9"/>
    <w:qFormat/>
    <w:rsid w:val="00E50A9D"/>
    <w:pPr>
      <w:jc w:val="center"/>
    </w:pPr>
    <w:rPr>
      <w:b/>
      <w:sz w:val="32"/>
      <w:szCs w:val="20"/>
    </w:rPr>
  </w:style>
  <w:style w:type="character" w:customStyle="1" w:styleId="a9">
    <w:name w:val="Название Знак"/>
    <w:basedOn w:val="a0"/>
    <w:link w:val="a8"/>
    <w:rsid w:val="00E50A9D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2780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2</cp:revision>
  <dcterms:created xsi:type="dcterms:W3CDTF">2022-07-20T09:10:00Z</dcterms:created>
  <dcterms:modified xsi:type="dcterms:W3CDTF">2022-07-20T09:10:00Z</dcterms:modified>
</cp:coreProperties>
</file>